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9A" w:rsidRDefault="00576E9A">
      <w:pPr>
        <w:pStyle w:val="ConsPlusTitlePage"/>
      </w:pPr>
      <w:bookmarkStart w:id="0" w:name="_GoBack"/>
      <w:bookmarkEnd w:id="0"/>
      <w:r>
        <w:br/>
      </w:r>
    </w:p>
    <w:p w:rsidR="00576E9A" w:rsidRDefault="00576E9A">
      <w:pPr>
        <w:pStyle w:val="ConsPlusNormal"/>
        <w:jc w:val="both"/>
        <w:outlineLvl w:val="0"/>
      </w:pPr>
    </w:p>
    <w:p w:rsidR="00576E9A" w:rsidRDefault="00576E9A">
      <w:pPr>
        <w:pStyle w:val="ConsPlusNormal"/>
        <w:outlineLvl w:val="0"/>
      </w:pPr>
      <w:r>
        <w:t>Зарегистрировано в Минюсте России 5 февраля 2013 г. N 26831</w:t>
      </w:r>
    </w:p>
    <w:p w:rsidR="00576E9A" w:rsidRDefault="00576E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Title"/>
        <w:jc w:val="center"/>
      </w:pPr>
      <w:r>
        <w:t>МИНИСТЕРСТВО ЗДРАВООХРАНЕНИЯ РОССИЙСКОЙ ФЕДЕРАЦИИ</w:t>
      </w:r>
    </w:p>
    <w:p w:rsidR="00576E9A" w:rsidRDefault="00576E9A">
      <w:pPr>
        <w:pStyle w:val="ConsPlusTitle"/>
        <w:jc w:val="center"/>
      </w:pPr>
    </w:p>
    <w:p w:rsidR="00576E9A" w:rsidRDefault="00576E9A">
      <w:pPr>
        <w:pStyle w:val="ConsPlusTitle"/>
        <w:jc w:val="center"/>
      </w:pPr>
      <w:r>
        <w:t>ПРИКАЗ</w:t>
      </w:r>
    </w:p>
    <w:p w:rsidR="00576E9A" w:rsidRDefault="00576E9A">
      <w:pPr>
        <w:pStyle w:val="ConsPlusTitle"/>
        <w:jc w:val="center"/>
      </w:pPr>
      <w:r>
        <w:t>от 9 ноября 2012 г. N 792н</w:t>
      </w:r>
    </w:p>
    <w:p w:rsidR="00576E9A" w:rsidRDefault="00576E9A">
      <w:pPr>
        <w:pStyle w:val="ConsPlusTitle"/>
        <w:jc w:val="center"/>
      </w:pPr>
    </w:p>
    <w:p w:rsidR="00576E9A" w:rsidRDefault="00576E9A">
      <w:pPr>
        <w:pStyle w:val="ConsPlusTitle"/>
        <w:jc w:val="center"/>
      </w:pPr>
      <w:r>
        <w:t>ОБ УТВЕРЖДЕНИИ СТАНДАРТА</w:t>
      </w:r>
    </w:p>
    <w:p w:rsidR="00576E9A" w:rsidRDefault="00576E9A">
      <w:pPr>
        <w:pStyle w:val="ConsPlusTitle"/>
        <w:jc w:val="center"/>
      </w:pPr>
      <w:r>
        <w:t xml:space="preserve">СПЕЦИАЛИЗИРОВАННОЙ МЕДИЦИНСКОЙ ПОМОЩИ ДЕТЯМ </w:t>
      </w:r>
      <w:proofErr w:type="gramStart"/>
      <w:r>
        <w:t>ПРИ</w:t>
      </w:r>
      <w:proofErr w:type="gramEnd"/>
      <w:r>
        <w:t xml:space="preserve"> МЕСТНОЙ</w:t>
      </w:r>
    </w:p>
    <w:p w:rsidR="00576E9A" w:rsidRDefault="00576E9A">
      <w:pPr>
        <w:pStyle w:val="ConsPlusTitle"/>
        <w:jc w:val="center"/>
      </w:pPr>
      <w:r>
        <w:t>АЛЛЕРГИЧЕСКОЙ РЕАКЦИИ ПОСЛЕ ВАКЦИНАЦИИ</w:t>
      </w:r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76E9A" w:rsidRDefault="00576E9A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местной аллергической реакции после вакцинации согласно приложению.</w:t>
      </w:r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jc w:val="right"/>
      </w:pPr>
      <w:r>
        <w:t>Министр</w:t>
      </w:r>
    </w:p>
    <w:p w:rsidR="00576E9A" w:rsidRDefault="00576E9A">
      <w:pPr>
        <w:pStyle w:val="ConsPlusNormal"/>
        <w:jc w:val="right"/>
      </w:pPr>
      <w:r>
        <w:t>В.И.СКВОРЦОВА</w:t>
      </w:r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jc w:val="right"/>
        <w:outlineLvl w:val="0"/>
      </w:pPr>
      <w:r>
        <w:t>Приложение</w:t>
      </w:r>
    </w:p>
    <w:p w:rsidR="00576E9A" w:rsidRDefault="00576E9A">
      <w:pPr>
        <w:pStyle w:val="ConsPlusNormal"/>
        <w:jc w:val="right"/>
      </w:pPr>
      <w:r>
        <w:t>к приказу Министерства здравоохранения</w:t>
      </w:r>
    </w:p>
    <w:p w:rsidR="00576E9A" w:rsidRDefault="00576E9A">
      <w:pPr>
        <w:pStyle w:val="ConsPlusNormal"/>
        <w:jc w:val="right"/>
      </w:pPr>
      <w:r>
        <w:t>Российской Федерации</w:t>
      </w:r>
    </w:p>
    <w:p w:rsidR="00576E9A" w:rsidRDefault="00576E9A">
      <w:pPr>
        <w:pStyle w:val="ConsPlusNormal"/>
        <w:jc w:val="right"/>
      </w:pPr>
      <w:r>
        <w:t>от 9 ноября 2012 г. N 792н</w:t>
      </w:r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Title"/>
        <w:jc w:val="center"/>
      </w:pPr>
      <w:bookmarkStart w:id="1" w:name="P28"/>
      <w:bookmarkEnd w:id="1"/>
      <w:r>
        <w:t>СТАНДАРТ</w:t>
      </w:r>
    </w:p>
    <w:p w:rsidR="00576E9A" w:rsidRDefault="00576E9A">
      <w:pPr>
        <w:pStyle w:val="ConsPlusTitle"/>
        <w:jc w:val="center"/>
      </w:pPr>
      <w:r>
        <w:t xml:space="preserve">СПЕЦИАЛИЗИРОВАННОЙ МЕДИЦИНСКОЙ ПОМОЩИ ДЕТЯМ </w:t>
      </w:r>
      <w:proofErr w:type="gramStart"/>
      <w:r>
        <w:t>ПРИ</w:t>
      </w:r>
      <w:proofErr w:type="gramEnd"/>
      <w:r>
        <w:t xml:space="preserve"> МЕСТНОЙ</w:t>
      </w:r>
    </w:p>
    <w:p w:rsidR="00576E9A" w:rsidRDefault="00576E9A">
      <w:pPr>
        <w:pStyle w:val="ConsPlusTitle"/>
        <w:jc w:val="center"/>
      </w:pPr>
      <w:r>
        <w:t>АЛЛЕРГИЧЕСКОЙ РЕАКЦИИ ПОСЛЕ ВАКЦИНАЦИИ</w:t>
      </w:r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ind w:firstLine="540"/>
        <w:jc w:val="both"/>
      </w:pPr>
      <w:r>
        <w:t>Категория возрастная: дети</w:t>
      </w:r>
    </w:p>
    <w:p w:rsidR="00576E9A" w:rsidRDefault="00576E9A">
      <w:pPr>
        <w:pStyle w:val="ConsPlusNormal"/>
        <w:ind w:firstLine="540"/>
        <w:jc w:val="both"/>
      </w:pPr>
      <w:r>
        <w:t>Пол: любой</w:t>
      </w:r>
    </w:p>
    <w:p w:rsidR="00576E9A" w:rsidRDefault="00576E9A">
      <w:pPr>
        <w:pStyle w:val="ConsPlusNormal"/>
        <w:ind w:firstLine="540"/>
        <w:jc w:val="both"/>
      </w:pPr>
      <w:r>
        <w:t>Фаза: острая</w:t>
      </w:r>
    </w:p>
    <w:p w:rsidR="00576E9A" w:rsidRDefault="00576E9A">
      <w:pPr>
        <w:pStyle w:val="ConsPlusNormal"/>
        <w:ind w:firstLine="540"/>
        <w:jc w:val="both"/>
      </w:pPr>
      <w:r>
        <w:t>Стадия: любая</w:t>
      </w:r>
    </w:p>
    <w:p w:rsidR="00576E9A" w:rsidRDefault="00576E9A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576E9A" w:rsidRDefault="00576E9A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576E9A" w:rsidRDefault="00576E9A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576E9A" w:rsidRDefault="00576E9A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576E9A" w:rsidRDefault="00576E9A">
      <w:pPr>
        <w:pStyle w:val="ConsPlusNormal"/>
        <w:ind w:firstLine="540"/>
        <w:jc w:val="both"/>
      </w:pPr>
      <w:r>
        <w:t>Средние сроки лечения (количество дней): 4</w:t>
      </w:r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268" w:history="1">
        <w:r>
          <w:rPr>
            <w:color w:val="0000FF"/>
          </w:rPr>
          <w:t>&lt;*&gt;</w:t>
        </w:r>
      </w:hyperlink>
    </w:p>
    <w:p w:rsidR="00576E9A" w:rsidRDefault="00576E9A">
      <w:pPr>
        <w:pStyle w:val="ConsPlusNormal"/>
        <w:ind w:firstLine="540"/>
        <w:jc w:val="both"/>
      </w:pPr>
      <w:r>
        <w:t>Нозологические единицы</w:t>
      </w:r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Cell"/>
        <w:jc w:val="both"/>
      </w:pPr>
      <w:r>
        <w:t xml:space="preserve">                             </w:t>
      </w:r>
      <w:hyperlink r:id="rId7" w:history="1">
        <w:r>
          <w:rPr>
            <w:color w:val="0000FF"/>
          </w:rPr>
          <w:t>T78.4</w:t>
        </w:r>
      </w:hyperlink>
      <w:r>
        <w:t xml:space="preserve">  Аллергия неуточненная</w:t>
      </w:r>
    </w:p>
    <w:p w:rsidR="00576E9A" w:rsidRDefault="00576E9A">
      <w:pPr>
        <w:pStyle w:val="ConsPlusCell"/>
        <w:jc w:val="both"/>
      </w:pPr>
      <w:r>
        <w:t xml:space="preserve">                             </w:t>
      </w:r>
      <w:hyperlink r:id="rId8" w:history="1">
        <w:r>
          <w:rPr>
            <w:color w:val="0000FF"/>
          </w:rPr>
          <w:t>T78.8</w:t>
        </w:r>
      </w:hyperlink>
      <w:r>
        <w:t xml:space="preserve">  Другие неблагоприятные реакции, не</w:t>
      </w:r>
    </w:p>
    <w:p w:rsidR="00576E9A" w:rsidRDefault="00576E9A">
      <w:pPr>
        <w:pStyle w:val="ConsPlusCell"/>
        <w:jc w:val="both"/>
      </w:pPr>
      <w:r>
        <w:t xml:space="preserve">                                    </w:t>
      </w:r>
      <w:proofErr w:type="gramStart"/>
      <w:r>
        <w:t>классифицированные</w:t>
      </w:r>
      <w:proofErr w:type="gramEnd"/>
      <w:r>
        <w:t xml:space="preserve"> в других рубриках</w:t>
      </w:r>
    </w:p>
    <w:p w:rsidR="00576E9A" w:rsidRDefault="00576E9A">
      <w:pPr>
        <w:pStyle w:val="ConsPlusCell"/>
        <w:jc w:val="both"/>
      </w:pPr>
      <w:r>
        <w:t xml:space="preserve">                             </w:t>
      </w:r>
      <w:hyperlink r:id="rId9" w:history="1">
        <w:r>
          <w:rPr>
            <w:color w:val="0000FF"/>
          </w:rPr>
          <w:t>T88.7</w:t>
        </w:r>
      </w:hyperlink>
      <w:r>
        <w:t xml:space="preserve">  Патологическая реакция на </w:t>
      </w:r>
      <w:proofErr w:type="gramStart"/>
      <w:r>
        <w:t>лекарственное</w:t>
      </w:r>
      <w:proofErr w:type="gramEnd"/>
    </w:p>
    <w:p w:rsidR="00576E9A" w:rsidRDefault="00576E9A">
      <w:pPr>
        <w:pStyle w:val="ConsPlusCell"/>
        <w:jc w:val="both"/>
      </w:pPr>
      <w:r>
        <w:t xml:space="preserve">                                    средство или медикаменты неуточненная</w:t>
      </w:r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576E9A" w:rsidRDefault="00576E9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2040"/>
        <w:gridCol w:w="1560"/>
      </w:tblGrid>
      <w:tr w:rsidR="00576E9A">
        <w:trPr>
          <w:trHeight w:val="240"/>
        </w:trPr>
        <w:tc>
          <w:tcPr>
            <w:tcW w:w="9360" w:type="dxa"/>
            <w:gridSpan w:val="4"/>
          </w:tcPr>
          <w:p w:rsidR="00576E9A" w:rsidRDefault="00576E9A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Код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предоставления </w:t>
            </w:r>
          </w:p>
          <w:p w:rsidR="00576E9A" w:rsidRDefault="004B3106">
            <w:pPr>
              <w:pStyle w:val="ConsPlusNonformat"/>
              <w:jc w:val="both"/>
            </w:pPr>
            <w:hyperlink w:anchor="P78" w:history="1">
              <w:r w:rsidR="00576E9A"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>Усредненный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показатель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кратности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B01.002.001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врача-аллерголога-иммунолога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0,5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B01.010.001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врача - детского хирурга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0,1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B01.054.001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Осмотр (консультация) врача-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физиотерапевта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0,8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</w:tbl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ind w:firstLine="540"/>
        <w:jc w:val="both"/>
      </w:pPr>
      <w:r>
        <w:t>--------------------------------</w:t>
      </w:r>
    </w:p>
    <w:p w:rsidR="00576E9A" w:rsidRDefault="00576E9A">
      <w:pPr>
        <w:pStyle w:val="ConsPlusNormal"/>
        <w:ind w:firstLine="540"/>
        <w:jc w:val="both"/>
      </w:pPr>
      <w:bookmarkStart w:id="2" w:name="P78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576E9A" w:rsidRDefault="00576E9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2040"/>
        <w:gridCol w:w="1560"/>
      </w:tblGrid>
      <w:tr w:rsidR="00576E9A">
        <w:trPr>
          <w:trHeight w:val="240"/>
        </w:trPr>
        <w:tc>
          <w:tcPr>
            <w:tcW w:w="9360" w:type="dxa"/>
            <w:gridSpan w:val="4"/>
          </w:tcPr>
          <w:p w:rsidR="00576E9A" w:rsidRDefault="00576E9A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Код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>Усредненный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показатель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кратности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>A09.05.054.001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Исследование уровня     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сывороточного иммуноглобулина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E 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0,3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A09.05.118 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Исследование уровня антител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антигенам </w:t>
            </w:r>
            <w:proofErr w:type="gramStart"/>
            <w:r>
              <w:t>растительного</w:t>
            </w:r>
            <w:proofErr w:type="gramEnd"/>
            <w:r>
              <w:t xml:space="preserve">,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животного и химического 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происхождения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0,2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A09.19.009 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простейшие и яйца гельминтов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A26.05.016 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микробиоценоза</w:t>
            </w:r>
            <w:proofErr w:type="spellEnd"/>
            <w:r>
              <w:t xml:space="preserve">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кишечника (дисбактериоз)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A26.06.032 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>Определение антител классов A,</w:t>
            </w:r>
          </w:p>
          <w:p w:rsidR="00576E9A" w:rsidRDefault="00576E9A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лямблиям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A26.19.001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возбудителя дизентерии        </w:t>
            </w:r>
          </w:p>
          <w:p w:rsidR="00576E9A" w:rsidRDefault="00576E9A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lastRenderedPageBreak/>
              <w:t xml:space="preserve">A26.19.002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паратифозные микроорганизмы   </w:t>
            </w:r>
          </w:p>
          <w:p w:rsidR="00576E9A" w:rsidRDefault="00576E9A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A26.19.004 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иерсинии</w:t>
            </w:r>
            <w:proofErr w:type="spellEnd"/>
            <w:r>
              <w:t xml:space="preserve"> </w:t>
            </w:r>
          </w:p>
          <w:p w:rsidR="00576E9A" w:rsidRDefault="00576E9A">
            <w:pPr>
              <w:pStyle w:val="ConsPlusNonformat"/>
              <w:jc w:val="both"/>
            </w:pPr>
            <w:r>
              <w:t>(</w:t>
            </w:r>
            <w:proofErr w:type="spellStart"/>
            <w:r>
              <w:t>Yersinia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A26.19.005 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  </w:t>
            </w:r>
          </w:p>
          <w:p w:rsidR="00576E9A" w:rsidRDefault="00576E9A">
            <w:pPr>
              <w:pStyle w:val="ConsPlusNonformat"/>
              <w:jc w:val="both"/>
            </w:pPr>
            <w:proofErr w:type="spellStart"/>
            <w:proofErr w:type="gramStart"/>
            <w:r>
              <w:t>кампилобактерии</w:t>
            </w:r>
            <w:proofErr w:type="spellEnd"/>
            <w:r>
              <w:t xml:space="preserve"> (</w:t>
            </w:r>
            <w:proofErr w:type="spellStart"/>
            <w:r>
              <w:t>Campylobacter</w:t>
            </w:r>
            <w:proofErr w:type="spellEnd"/>
            <w:proofErr w:type="gramEnd"/>
          </w:p>
          <w:p w:rsidR="00576E9A" w:rsidRDefault="00576E9A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A26.19.008 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gramStart"/>
            <w:r>
              <w:t>аэробные</w:t>
            </w:r>
            <w:proofErr w:type="gramEnd"/>
            <w:r>
              <w:t xml:space="preserve">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и факультативно-анаэробные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Общий (клинический) анализ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Анализ крови биохимический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общетерапевтический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Анализ мочи общий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B03.016.010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Копрологическое исследование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</w:tbl>
    <w:p w:rsidR="00576E9A" w:rsidRDefault="00576E9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2040"/>
        <w:gridCol w:w="1560"/>
      </w:tblGrid>
      <w:tr w:rsidR="00576E9A">
        <w:trPr>
          <w:trHeight w:val="240"/>
        </w:trPr>
        <w:tc>
          <w:tcPr>
            <w:tcW w:w="9360" w:type="dxa"/>
            <w:gridSpan w:val="4"/>
          </w:tcPr>
          <w:p w:rsidR="00576E9A" w:rsidRDefault="00576E9A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Код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>Усредненный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показатель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кратности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576E9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A04.01.002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Ультразвуковое исследование   </w:t>
            </w:r>
          </w:p>
          <w:p w:rsidR="00576E9A" w:rsidRDefault="00576E9A">
            <w:pPr>
              <w:pStyle w:val="ConsPlusNonformat"/>
              <w:jc w:val="both"/>
            </w:pPr>
            <w:r>
              <w:t>кожи (одна анатомическая зона)</w:t>
            </w:r>
          </w:p>
        </w:tc>
        <w:tc>
          <w:tcPr>
            <w:tcW w:w="204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0,1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</w:tbl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576E9A" w:rsidRDefault="00576E9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1920"/>
        <w:gridCol w:w="1560"/>
      </w:tblGrid>
      <w:tr w:rsidR="00576E9A">
        <w:trPr>
          <w:trHeight w:val="240"/>
        </w:trPr>
        <w:tc>
          <w:tcPr>
            <w:tcW w:w="9360" w:type="dxa"/>
            <w:gridSpan w:val="4"/>
          </w:tcPr>
          <w:p w:rsidR="00576E9A" w:rsidRDefault="00576E9A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576E9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Код    </w:t>
            </w:r>
          </w:p>
          <w:p w:rsidR="00576E9A" w:rsidRDefault="00576E9A">
            <w:pPr>
              <w:pStyle w:val="ConsPlusNonformat"/>
              <w:jc w:val="both"/>
            </w:pPr>
            <w:r>
              <w:t>медицинской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43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 частоты    </w:t>
            </w:r>
          </w:p>
          <w:p w:rsidR="00576E9A" w:rsidRDefault="00576E9A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>Усредненный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показатель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кратности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576E9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>B01.002.002</w:t>
            </w:r>
          </w:p>
        </w:tc>
        <w:tc>
          <w:tcPr>
            <w:tcW w:w="43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Прием (осмотр, консультация)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врача-аллерголога-иммунолога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повторный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0,5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>B01.031.005</w:t>
            </w:r>
          </w:p>
        </w:tc>
        <w:tc>
          <w:tcPr>
            <w:tcW w:w="43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Ежедневный осмотр врачом-   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педиатром с наблюдением и уходом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среднего и младшего медицинского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персонала в отделении стационара  </w:t>
            </w:r>
          </w:p>
        </w:tc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3     </w:t>
            </w:r>
          </w:p>
        </w:tc>
      </w:tr>
      <w:tr w:rsidR="00576E9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>B01.010.002</w:t>
            </w:r>
          </w:p>
        </w:tc>
        <w:tc>
          <w:tcPr>
            <w:tcW w:w="43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Прием (осмотр, консультация)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врача - детского хирурга </w:t>
            </w:r>
            <w:proofErr w:type="gramStart"/>
            <w:r>
              <w:t>повторный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0,1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</w:tbl>
    <w:p w:rsidR="00576E9A" w:rsidRDefault="00576E9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1920"/>
        <w:gridCol w:w="1560"/>
      </w:tblGrid>
      <w:tr w:rsidR="00576E9A">
        <w:trPr>
          <w:trHeight w:val="240"/>
        </w:trPr>
        <w:tc>
          <w:tcPr>
            <w:tcW w:w="9360" w:type="dxa"/>
            <w:gridSpan w:val="4"/>
          </w:tcPr>
          <w:p w:rsidR="00576E9A" w:rsidRDefault="00576E9A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576E9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Код    </w:t>
            </w:r>
          </w:p>
          <w:p w:rsidR="00576E9A" w:rsidRDefault="00576E9A">
            <w:pPr>
              <w:pStyle w:val="ConsPlusNonformat"/>
              <w:jc w:val="both"/>
            </w:pPr>
            <w:r>
              <w:t>медицинской</w:t>
            </w:r>
          </w:p>
          <w:p w:rsidR="00576E9A" w:rsidRDefault="00576E9A">
            <w:pPr>
              <w:pStyle w:val="ConsPlusNonformat"/>
              <w:jc w:val="both"/>
            </w:pPr>
            <w:r>
              <w:lastRenderedPageBreak/>
              <w:t xml:space="preserve">  услуги   </w:t>
            </w:r>
          </w:p>
        </w:tc>
        <w:tc>
          <w:tcPr>
            <w:tcW w:w="43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lastRenderedPageBreak/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576E9A" w:rsidRDefault="00576E9A">
            <w:pPr>
              <w:pStyle w:val="ConsPlusNonformat"/>
              <w:jc w:val="both"/>
            </w:pPr>
            <w:r>
              <w:lastRenderedPageBreak/>
              <w:t xml:space="preserve">   частоты    </w:t>
            </w:r>
          </w:p>
          <w:p w:rsidR="00576E9A" w:rsidRDefault="00576E9A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lastRenderedPageBreak/>
              <w:t>Усредненный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показатель </w:t>
            </w:r>
          </w:p>
          <w:p w:rsidR="00576E9A" w:rsidRDefault="00576E9A">
            <w:pPr>
              <w:pStyle w:val="ConsPlusNonformat"/>
              <w:jc w:val="both"/>
            </w:pPr>
            <w:r>
              <w:lastRenderedPageBreak/>
              <w:t xml:space="preserve"> кратности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576E9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lastRenderedPageBreak/>
              <w:t>B03.016.003</w:t>
            </w:r>
          </w:p>
        </w:tc>
        <w:tc>
          <w:tcPr>
            <w:tcW w:w="43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Общий (клинический) анализ крови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развернутый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0,2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43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Анализ крови биохимический  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общетерапевтический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0,2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  <w:tr w:rsidR="00576E9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43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Анализ мочи общий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0,2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1     </w:t>
            </w:r>
          </w:p>
        </w:tc>
      </w:tr>
    </w:tbl>
    <w:p w:rsidR="00576E9A" w:rsidRDefault="00576E9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1920"/>
        <w:gridCol w:w="1560"/>
      </w:tblGrid>
      <w:tr w:rsidR="00576E9A">
        <w:trPr>
          <w:trHeight w:val="240"/>
        </w:trPr>
        <w:tc>
          <w:tcPr>
            <w:tcW w:w="9360" w:type="dxa"/>
            <w:gridSpan w:val="4"/>
          </w:tcPr>
          <w:p w:rsidR="00576E9A" w:rsidRDefault="00576E9A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576E9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Код    </w:t>
            </w:r>
          </w:p>
          <w:p w:rsidR="00576E9A" w:rsidRDefault="00576E9A">
            <w:pPr>
              <w:pStyle w:val="ConsPlusNonformat"/>
              <w:jc w:val="both"/>
            </w:pPr>
            <w:r>
              <w:t>медицинской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43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 частоты    </w:t>
            </w:r>
          </w:p>
          <w:p w:rsidR="00576E9A" w:rsidRDefault="00576E9A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>Усредненный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показатель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кратности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576E9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A17.30.016 </w:t>
            </w:r>
          </w:p>
        </w:tc>
        <w:tc>
          <w:tcPr>
            <w:tcW w:w="43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высокочастотными</w:t>
            </w:r>
            <w:proofErr w:type="gramEnd"/>
            <w:r>
              <w:t xml:space="preserve">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электромагнитными полями    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(индуктотермия)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4     </w:t>
            </w:r>
          </w:p>
        </w:tc>
      </w:tr>
      <w:tr w:rsidR="00576E9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A17.30.017 </w:t>
            </w:r>
          </w:p>
        </w:tc>
        <w:tc>
          <w:tcPr>
            <w:tcW w:w="43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Воздействие электрическим полем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ультравысокой частоты (ЭП УВЧ)    </w:t>
            </w:r>
          </w:p>
        </w:tc>
        <w:tc>
          <w:tcPr>
            <w:tcW w:w="192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4     </w:t>
            </w:r>
          </w:p>
        </w:tc>
      </w:tr>
    </w:tbl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76E9A" w:rsidRDefault="00576E9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1632"/>
        <w:gridCol w:w="1824"/>
        <w:gridCol w:w="1728"/>
        <w:gridCol w:w="1248"/>
        <w:gridCol w:w="864"/>
        <w:gridCol w:w="960"/>
      </w:tblGrid>
      <w:tr w:rsidR="00576E9A">
        <w:trPr>
          <w:trHeight w:val="160"/>
        </w:trPr>
        <w:tc>
          <w:tcPr>
            <w:tcW w:w="960" w:type="dxa"/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  Код   </w:t>
            </w:r>
          </w:p>
        </w:tc>
        <w:tc>
          <w:tcPr>
            <w:tcW w:w="1632" w:type="dxa"/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   Анатомо-    </w:t>
            </w:r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>терапевтическо-</w:t>
            </w:r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  химическая   </w:t>
            </w:r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 классификация </w:t>
            </w:r>
          </w:p>
        </w:tc>
        <w:tc>
          <w:tcPr>
            <w:tcW w:w="1824" w:type="dxa"/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  Наименование   </w:t>
            </w:r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 лекарственного  </w:t>
            </w:r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 препарата </w:t>
            </w:r>
            <w:hyperlink w:anchor="P269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728" w:type="dxa"/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  Усредненный   </w:t>
            </w:r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   показатель   </w:t>
            </w:r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    частоты     </w:t>
            </w:r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 предоставления </w:t>
            </w:r>
          </w:p>
        </w:tc>
        <w:tc>
          <w:tcPr>
            <w:tcW w:w="1248" w:type="dxa"/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  Единицы  </w:t>
            </w:r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 измерения </w:t>
            </w:r>
          </w:p>
        </w:tc>
        <w:tc>
          <w:tcPr>
            <w:tcW w:w="864" w:type="dxa"/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  ССД  </w:t>
            </w:r>
          </w:p>
          <w:p w:rsidR="00576E9A" w:rsidRDefault="004B3106">
            <w:pPr>
              <w:pStyle w:val="ConsPlusNonformat"/>
              <w:jc w:val="both"/>
            </w:pPr>
            <w:hyperlink w:anchor="P270" w:history="1">
              <w:r w:rsidR="00576E9A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960" w:type="dxa"/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  СКД   </w:t>
            </w:r>
          </w:p>
          <w:p w:rsidR="00576E9A" w:rsidRDefault="004B3106">
            <w:pPr>
              <w:pStyle w:val="ConsPlusNonformat"/>
              <w:jc w:val="both"/>
            </w:pPr>
            <w:hyperlink w:anchor="P271" w:history="1">
              <w:r w:rsidR="00576E9A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576E9A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C05CA   </w:t>
            </w:r>
          </w:p>
        </w:tc>
        <w:tc>
          <w:tcPr>
            <w:tcW w:w="1632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Биофлавоноиды  </w:t>
            </w:r>
          </w:p>
        </w:tc>
        <w:tc>
          <w:tcPr>
            <w:tcW w:w="182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  </w:t>
            </w:r>
          </w:p>
        </w:tc>
        <w:tc>
          <w:tcPr>
            <w:tcW w:w="124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</w:tr>
      <w:tr w:rsidR="00576E9A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Троксерутин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40     </w:t>
            </w:r>
          </w:p>
        </w:tc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160     </w:t>
            </w:r>
          </w:p>
        </w:tc>
      </w:tr>
      <w:tr w:rsidR="00576E9A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D04AA   </w:t>
            </w:r>
          </w:p>
        </w:tc>
        <w:tc>
          <w:tcPr>
            <w:tcW w:w="1632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>Антигистаминные</w:t>
            </w:r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</w:t>
            </w:r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наружного      </w:t>
            </w:r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применения     </w:t>
            </w:r>
          </w:p>
        </w:tc>
        <w:tc>
          <w:tcPr>
            <w:tcW w:w="182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  </w:t>
            </w:r>
          </w:p>
        </w:tc>
        <w:tc>
          <w:tcPr>
            <w:tcW w:w="124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</w:tr>
      <w:tr w:rsidR="00576E9A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Диметинден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4      </w:t>
            </w:r>
          </w:p>
        </w:tc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16      </w:t>
            </w:r>
          </w:p>
        </w:tc>
      </w:tr>
      <w:tr w:rsidR="00576E9A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H02AB   </w:t>
            </w:r>
          </w:p>
        </w:tc>
        <w:tc>
          <w:tcPr>
            <w:tcW w:w="1632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Глюкокортикоиды</w:t>
            </w:r>
            <w:proofErr w:type="spellEnd"/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с низкой       </w:t>
            </w:r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активностью    </w:t>
            </w:r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(группа I)     </w:t>
            </w:r>
          </w:p>
        </w:tc>
        <w:tc>
          <w:tcPr>
            <w:tcW w:w="182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  </w:t>
            </w:r>
          </w:p>
        </w:tc>
        <w:tc>
          <w:tcPr>
            <w:tcW w:w="124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</w:tr>
      <w:tr w:rsidR="00576E9A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Преднизолон      </w:t>
            </w:r>
          </w:p>
        </w:tc>
        <w:tc>
          <w:tcPr>
            <w:tcW w:w="172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40     </w:t>
            </w:r>
          </w:p>
        </w:tc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80      </w:t>
            </w:r>
          </w:p>
        </w:tc>
      </w:tr>
      <w:tr w:rsidR="00576E9A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Гидрокортизон    </w:t>
            </w:r>
          </w:p>
        </w:tc>
        <w:tc>
          <w:tcPr>
            <w:tcW w:w="172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</w:tr>
      <w:tr w:rsidR="00576E9A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M01AE   </w:t>
            </w:r>
          </w:p>
        </w:tc>
        <w:tc>
          <w:tcPr>
            <w:tcW w:w="1632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</w:t>
            </w:r>
          </w:p>
          <w:p w:rsidR="00576E9A" w:rsidRDefault="00576E9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кислоты        </w:t>
            </w:r>
          </w:p>
        </w:tc>
        <w:tc>
          <w:tcPr>
            <w:tcW w:w="182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  </w:t>
            </w:r>
          </w:p>
        </w:tc>
        <w:tc>
          <w:tcPr>
            <w:tcW w:w="124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</w:tr>
      <w:tr w:rsidR="00576E9A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Ибупрофен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</w:tr>
      <w:tr w:rsidR="00576E9A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R06AC   </w:t>
            </w:r>
          </w:p>
        </w:tc>
        <w:tc>
          <w:tcPr>
            <w:tcW w:w="1632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Замещенные     </w:t>
            </w:r>
          </w:p>
          <w:p w:rsidR="00576E9A" w:rsidRDefault="00576E9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этилендиамины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182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  </w:t>
            </w:r>
          </w:p>
        </w:tc>
        <w:tc>
          <w:tcPr>
            <w:tcW w:w="124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</w:tr>
      <w:tr w:rsidR="00576E9A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Хлоропирамин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25     </w:t>
            </w:r>
          </w:p>
        </w:tc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</w:tr>
      <w:tr w:rsidR="00576E9A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R06AE   </w:t>
            </w:r>
          </w:p>
        </w:tc>
        <w:tc>
          <w:tcPr>
            <w:tcW w:w="1632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</w:t>
            </w:r>
          </w:p>
          <w:p w:rsidR="00576E9A" w:rsidRDefault="00576E9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пиперазина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82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  </w:t>
            </w:r>
          </w:p>
        </w:tc>
        <w:tc>
          <w:tcPr>
            <w:tcW w:w="124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</w:tr>
      <w:tr w:rsidR="00576E9A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Цетиризин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</w:tr>
      <w:tr w:rsidR="00576E9A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</w:p>
        </w:tc>
      </w:tr>
    </w:tbl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ind w:firstLine="540"/>
        <w:jc w:val="both"/>
        <w:outlineLvl w:val="1"/>
      </w:pPr>
      <w:r>
        <w:lastRenderedPageBreak/>
        <w:t>4. Виды лечебного питания, включая специализированные продукты лечебного питания</w:t>
      </w:r>
    </w:p>
    <w:p w:rsidR="00576E9A" w:rsidRDefault="00576E9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3000"/>
        <w:gridCol w:w="1560"/>
      </w:tblGrid>
      <w:tr w:rsidR="00576E9A">
        <w:trPr>
          <w:trHeight w:val="240"/>
        </w:trPr>
        <w:tc>
          <w:tcPr>
            <w:tcW w:w="4680" w:type="dxa"/>
          </w:tcPr>
          <w:p w:rsidR="00576E9A" w:rsidRDefault="00576E9A">
            <w:pPr>
              <w:pStyle w:val="ConsPlusNonformat"/>
              <w:jc w:val="both"/>
            </w:pPr>
            <w:r>
              <w:t xml:space="preserve"> Наименование вида лечебного питания </w:t>
            </w:r>
          </w:p>
        </w:tc>
        <w:tc>
          <w:tcPr>
            <w:tcW w:w="3000" w:type="dxa"/>
          </w:tcPr>
          <w:p w:rsidR="00576E9A" w:rsidRDefault="00576E9A">
            <w:pPr>
              <w:pStyle w:val="ConsPlusNonformat"/>
              <w:jc w:val="both"/>
            </w:pPr>
            <w:r>
              <w:t xml:space="preserve">      Усредненный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      показатель       </w:t>
            </w:r>
          </w:p>
          <w:p w:rsidR="00576E9A" w:rsidRDefault="00576E9A">
            <w:pPr>
              <w:pStyle w:val="ConsPlusNonformat"/>
              <w:jc w:val="both"/>
            </w:pPr>
            <w:r>
              <w:t xml:space="preserve">частоты предоставления </w:t>
            </w:r>
          </w:p>
        </w:tc>
        <w:tc>
          <w:tcPr>
            <w:tcW w:w="1560" w:type="dxa"/>
          </w:tcPr>
          <w:p w:rsidR="00576E9A" w:rsidRDefault="00576E9A">
            <w:pPr>
              <w:pStyle w:val="ConsPlusNonformat"/>
              <w:jc w:val="both"/>
            </w:pPr>
            <w:r>
              <w:t xml:space="preserve">Количество </w:t>
            </w:r>
          </w:p>
        </w:tc>
      </w:tr>
      <w:tr w:rsidR="00576E9A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Основной вариант стандартной диеты   </w:t>
            </w:r>
          </w:p>
        </w:tc>
        <w:tc>
          <w:tcPr>
            <w:tcW w:w="300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      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76E9A" w:rsidRDefault="00576E9A">
            <w:pPr>
              <w:pStyle w:val="ConsPlusNonformat"/>
              <w:jc w:val="both"/>
            </w:pPr>
            <w:r>
              <w:t xml:space="preserve">     4     </w:t>
            </w:r>
          </w:p>
        </w:tc>
      </w:tr>
    </w:tbl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ind w:firstLine="540"/>
        <w:jc w:val="both"/>
      </w:pPr>
      <w:r>
        <w:t>--------------------------------</w:t>
      </w:r>
    </w:p>
    <w:p w:rsidR="00576E9A" w:rsidRDefault="00576E9A">
      <w:pPr>
        <w:pStyle w:val="ConsPlusNormal"/>
        <w:ind w:firstLine="540"/>
        <w:jc w:val="both"/>
      </w:pPr>
      <w:bookmarkStart w:id="3" w:name="P268"/>
      <w:bookmarkEnd w:id="3"/>
      <w:r>
        <w:t xml:space="preserve">&lt;*&gt; Международная статистическая </w:t>
      </w:r>
      <w:hyperlink r:id="rId10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576E9A" w:rsidRDefault="00576E9A">
      <w:pPr>
        <w:pStyle w:val="ConsPlusNormal"/>
        <w:ind w:firstLine="540"/>
        <w:jc w:val="both"/>
      </w:pPr>
      <w:bookmarkStart w:id="4" w:name="P269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76E9A" w:rsidRDefault="00576E9A">
      <w:pPr>
        <w:pStyle w:val="ConsPlusNormal"/>
        <w:ind w:firstLine="540"/>
        <w:jc w:val="both"/>
      </w:pPr>
      <w:bookmarkStart w:id="5" w:name="P270"/>
      <w:bookmarkEnd w:id="5"/>
      <w:r>
        <w:t>&lt;***&gt; Средняя суточная доза.</w:t>
      </w:r>
    </w:p>
    <w:p w:rsidR="00576E9A" w:rsidRDefault="00576E9A">
      <w:pPr>
        <w:pStyle w:val="ConsPlusNormal"/>
        <w:ind w:firstLine="540"/>
        <w:jc w:val="both"/>
      </w:pPr>
      <w:bookmarkStart w:id="6" w:name="P271"/>
      <w:bookmarkEnd w:id="6"/>
      <w:r>
        <w:t>&lt;****&gt; Средняя курсовая доза.</w:t>
      </w:r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ind w:firstLine="540"/>
        <w:jc w:val="both"/>
      </w:pPr>
      <w:r>
        <w:t>Примечания:</w:t>
      </w:r>
    </w:p>
    <w:p w:rsidR="00576E9A" w:rsidRDefault="00576E9A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76E9A" w:rsidRDefault="00576E9A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1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ind w:firstLine="540"/>
        <w:jc w:val="both"/>
      </w:pPr>
    </w:p>
    <w:p w:rsidR="00576E9A" w:rsidRDefault="00576E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2C1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324042"/>
    <w:rsid w:val="004B3106"/>
    <w:rsid w:val="00576E9A"/>
    <w:rsid w:val="006D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6E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6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6E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6E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6E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6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6E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6E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84E5A85CCC649D3F90D8301CFA412FCA9FA0BE1D2AA30B155C60C1D6C95BDD8420F99FF3C9a6a1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84E5A85CCC649D3F90D8301CFA412FCA9FA0BE1D2AA30B155C60C1D6C95BDD8420F99FF3CAa6a3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84E5A85CCC649D3F90D8301CFA412FCA9FA0BE1D2AA30B155C60aCa1L" TargetMode="External"/><Relationship Id="rId11" Type="http://schemas.openxmlformats.org/officeDocument/2006/relationships/hyperlink" Target="consultantplus://offline/ref=8184E5A85CCC649D3F90D8301CFA412FCD91AEB61277A9034C5062C6D9964CDACD2CFD9DF5CF65a9aBL" TargetMode="External"/><Relationship Id="rId5" Type="http://schemas.openxmlformats.org/officeDocument/2006/relationships/hyperlink" Target="consultantplus://offline/ref=8184E5A85CCC649D3F90D8301CFA412FCD91AEB61277A9034C5062C6D9964CDACD2CFD9DF5C86Da9aDL" TargetMode="External"/><Relationship Id="rId10" Type="http://schemas.openxmlformats.org/officeDocument/2006/relationships/hyperlink" Target="consultantplus://offline/ref=8184E5A85CCC649D3F90D8301CFA412FCA9FA0BE1D2AA30B155C60aCa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84E5A85CCC649D3F90D8301CFA412FCA9FA0BE1D2AA30B155C60C1D6C95BDD8420F99EF5C9a6a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1697</Words>
  <Characters>9676</Characters>
  <Application>Microsoft Office Word</Application>
  <DocSecurity>0</DocSecurity>
  <Lines>80</Lines>
  <Paragraphs>22</Paragraphs>
  <ScaleCrop>false</ScaleCrop>
  <Company/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2016-11-24T11:26:00Z</dcterms:created>
  <dcterms:modified xsi:type="dcterms:W3CDTF">2016-12-12T10:05:00Z</dcterms:modified>
</cp:coreProperties>
</file>