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96" w:rsidRDefault="008F4D96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8F4D96" w:rsidRDefault="008F4D96">
      <w:pPr>
        <w:pStyle w:val="ConsPlusTitle"/>
        <w:jc w:val="center"/>
      </w:pPr>
      <w:r>
        <w:t>РОССИЙСКОЙ ФЕДЕРАЦИИ</w:t>
      </w:r>
    </w:p>
    <w:p w:rsidR="008F4D96" w:rsidRDefault="008F4D96">
      <w:pPr>
        <w:pStyle w:val="ConsPlusTitle"/>
        <w:jc w:val="center"/>
      </w:pPr>
    </w:p>
    <w:p w:rsidR="008F4D96" w:rsidRDefault="008F4D96">
      <w:pPr>
        <w:pStyle w:val="ConsPlusTitle"/>
        <w:jc w:val="center"/>
      </w:pPr>
      <w:r>
        <w:t>ПРИКАЗ</w:t>
      </w:r>
    </w:p>
    <w:p w:rsidR="008F4D96" w:rsidRDefault="008F4D96">
      <w:pPr>
        <w:pStyle w:val="ConsPlusTitle"/>
        <w:jc w:val="center"/>
      </w:pPr>
    </w:p>
    <w:p w:rsidR="008F4D96" w:rsidRDefault="008F4D96">
      <w:pPr>
        <w:pStyle w:val="ConsPlusTitle"/>
        <w:jc w:val="center"/>
      </w:pPr>
      <w:r>
        <w:t>11 августа 2005 г.</w:t>
      </w:r>
    </w:p>
    <w:p w:rsidR="008F4D96" w:rsidRDefault="008F4D96">
      <w:pPr>
        <w:pStyle w:val="ConsPlusTitle"/>
        <w:jc w:val="center"/>
      </w:pPr>
    </w:p>
    <w:p w:rsidR="008F4D96" w:rsidRDefault="008F4D96">
      <w:pPr>
        <w:pStyle w:val="ConsPlusTitle"/>
        <w:jc w:val="center"/>
      </w:pPr>
      <w:r>
        <w:t>N 518</w:t>
      </w:r>
    </w:p>
    <w:p w:rsidR="008F4D96" w:rsidRDefault="008F4D96">
      <w:pPr>
        <w:pStyle w:val="ConsPlusTitle"/>
        <w:jc w:val="center"/>
      </w:pPr>
    </w:p>
    <w:p w:rsidR="008F4D96" w:rsidRDefault="008F4D96">
      <w:pPr>
        <w:pStyle w:val="ConsPlusTitle"/>
        <w:jc w:val="center"/>
      </w:pPr>
      <w:r>
        <w:t>ОБ УТВЕРЖДЕНИИ СТАНДАРТА МЕДИЦИНСКОЙ ПОМОЩИ</w:t>
      </w:r>
    </w:p>
    <w:p w:rsidR="008F4D96" w:rsidRDefault="008F4D96">
      <w:pPr>
        <w:pStyle w:val="ConsPlusTitle"/>
        <w:jc w:val="center"/>
      </w:pPr>
      <w:r>
        <w:t>БОЛЬНЫМ С ДЕФЕКТАМИ, УКОРАЧИВАЮЩИМИ НИЖНЮЮ КОНЕЧНОСТЬ</w:t>
      </w:r>
    </w:p>
    <w:p w:rsidR="008F4D96" w:rsidRDefault="008F4D96">
      <w:pPr>
        <w:pStyle w:val="ConsPlusNormal"/>
        <w:jc w:val="center"/>
      </w:pPr>
    </w:p>
    <w:p w:rsidR="008F4D96" w:rsidRDefault="008F4D9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5.2.14.</w:t>
        </w:r>
      </w:hyperlink>
      <w:r>
        <w:t xml:space="preserve"> </w:t>
      </w:r>
      <w:proofErr w:type="gramStart"/>
      <w:r>
        <w:t xml:space="preserve">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2898), </w:t>
      </w:r>
      <w:hyperlink r:id="rId6" w:history="1">
        <w:r>
          <w:rPr>
            <w:color w:val="0000FF"/>
          </w:rPr>
          <w:t>ст. 38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</w:t>
      </w:r>
      <w:proofErr w:type="gramEnd"/>
      <w:r>
        <w:t xml:space="preserve"> </w:t>
      </w:r>
      <w:proofErr w:type="gramStart"/>
      <w:r>
        <w:t>33, ст. 1318; Собрание законодательства Российской Федерации, 2004, N 35, ст. 3607) приказываю:</w:t>
      </w:r>
      <w:proofErr w:type="gramEnd"/>
    </w:p>
    <w:p w:rsidR="008F4D96" w:rsidRDefault="008F4D96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gramStart"/>
      <w:r>
        <w:t>дефектами</w:t>
      </w:r>
      <w:proofErr w:type="gramEnd"/>
      <w:r>
        <w:t xml:space="preserve"> укорачивающими нижнюю конечность (приложение).</w:t>
      </w:r>
    </w:p>
    <w:p w:rsidR="008F4D96" w:rsidRDefault="008F4D96">
      <w:pPr>
        <w:pStyle w:val="ConsPlusNormal"/>
        <w:ind w:firstLine="540"/>
        <w:jc w:val="both"/>
      </w:pPr>
      <w:r>
        <w:t xml:space="preserve">2. Рекомендовать руководителям </w:t>
      </w:r>
      <w:proofErr w:type="gramStart"/>
      <w:r>
        <w:t>федеральных</w:t>
      </w:r>
      <w:proofErr w:type="gramEnd"/>
      <w:r>
        <w:t xml:space="preserve">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gramStart"/>
      <w:r>
        <w:t>дефектами</w:t>
      </w:r>
      <w:proofErr w:type="gramEnd"/>
      <w:r>
        <w:t xml:space="preserve"> укорачивающими нижнюю конечность при </w:t>
      </w:r>
      <w:hyperlink r:id="rId7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8F4D96" w:rsidRDefault="008F4D96">
      <w:pPr>
        <w:pStyle w:val="ConsPlusNormal"/>
        <w:ind w:firstLine="540"/>
        <w:jc w:val="both"/>
      </w:pPr>
    </w:p>
    <w:p w:rsidR="008F4D96" w:rsidRDefault="008F4D96">
      <w:pPr>
        <w:pStyle w:val="ConsPlusNormal"/>
        <w:jc w:val="right"/>
      </w:pPr>
      <w:r>
        <w:t>Заместитель Министра</w:t>
      </w:r>
    </w:p>
    <w:p w:rsidR="008F4D96" w:rsidRDefault="008F4D96">
      <w:pPr>
        <w:pStyle w:val="ConsPlusNormal"/>
        <w:jc w:val="right"/>
      </w:pPr>
      <w:r>
        <w:t>В.И.СТАРОДУБОВ</w:t>
      </w:r>
    </w:p>
    <w:p w:rsidR="008F4D96" w:rsidRDefault="008F4D96">
      <w:pPr>
        <w:pStyle w:val="ConsPlusNormal"/>
        <w:ind w:firstLine="540"/>
        <w:jc w:val="both"/>
      </w:pPr>
    </w:p>
    <w:p w:rsidR="008F4D96" w:rsidRDefault="008F4D96">
      <w:pPr>
        <w:pStyle w:val="ConsPlusNormal"/>
        <w:ind w:firstLine="540"/>
        <w:jc w:val="both"/>
      </w:pPr>
    </w:p>
    <w:p w:rsidR="008F4D96" w:rsidRDefault="008F4D96">
      <w:pPr>
        <w:pStyle w:val="ConsPlusNormal"/>
        <w:ind w:firstLine="540"/>
        <w:jc w:val="both"/>
      </w:pPr>
    </w:p>
    <w:p w:rsidR="00784AF6" w:rsidRDefault="00784AF6">
      <w:pPr>
        <w:pStyle w:val="ConsPlusNormal"/>
        <w:ind w:firstLine="540"/>
        <w:jc w:val="both"/>
      </w:pPr>
    </w:p>
    <w:p w:rsidR="00784AF6" w:rsidRDefault="00784AF6">
      <w:pPr>
        <w:pStyle w:val="ConsPlusNormal"/>
        <w:ind w:firstLine="540"/>
        <w:jc w:val="both"/>
      </w:pPr>
      <w:bookmarkStart w:id="0" w:name="_GoBack"/>
      <w:bookmarkEnd w:id="0"/>
    </w:p>
    <w:p w:rsidR="008F4D96" w:rsidRDefault="008F4D96">
      <w:pPr>
        <w:pStyle w:val="ConsPlusNormal"/>
        <w:jc w:val="right"/>
        <w:outlineLvl w:val="0"/>
      </w:pPr>
      <w:r>
        <w:t>Приложение</w:t>
      </w:r>
    </w:p>
    <w:p w:rsidR="008F4D96" w:rsidRDefault="008F4D96">
      <w:pPr>
        <w:pStyle w:val="ConsPlusNormal"/>
        <w:jc w:val="right"/>
      </w:pPr>
      <w:r>
        <w:t>к приказу Министерства</w:t>
      </w:r>
    </w:p>
    <w:p w:rsidR="008F4D96" w:rsidRDefault="008F4D96">
      <w:pPr>
        <w:pStyle w:val="ConsPlusNormal"/>
        <w:jc w:val="right"/>
      </w:pPr>
      <w:r>
        <w:t>здравоохранения и</w:t>
      </w:r>
    </w:p>
    <w:p w:rsidR="008F4D96" w:rsidRDefault="008F4D96">
      <w:pPr>
        <w:pStyle w:val="ConsPlusNormal"/>
        <w:jc w:val="right"/>
      </w:pPr>
      <w:r>
        <w:t>социального развития</w:t>
      </w:r>
    </w:p>
    <w:p w:rsidR="008F4D96" w:rsidRDefault="008F4D96">
      <w:pPr>
        <w:pStyle w:val="ConsPlusNormal"/>
        <w:jc w:val="right"/>
      </w:pPr>
      <w:r>
        <w:t>Российской Федерации</w:t>
      </w:r>
    </w:p>
    <w:p w:rsidR="008F4D96" w:rsidRDefault="008F4D96">
      <w:pPr>
        <w:pStyle w:val="ConsPlusNormal"/>
        <w:jc w:val="right"/>
      </w:pPr>
      <w:r>
        <w:t>от 11.08.2005 г. N 518</w:t>
      </w:r>
    </w:p>
    <w:p w:rsidR="008F4D96" w:rsidRDefault="008F4D96">
      <w:pPr>
        <w:pStyle w:val="ConsPlusNormal"/>
        <w:ind w:firstLine="540"/>
        <w:jc w:val="both"/>
      </w:pPr>
    </w:p>
    <w:p w:rsidR="008F4D96" w:rsidRDefault="008F4D96">
      <w:pPr>
        <w:pStyle w:val="ConsPlusTitle"/>
        <w:jc w:val="center"/>
      </w:pPr>
      <w:bookmarkStart w:id="1" w:name="P31"/>
      <w:bookmarkEnd w:id="1"/>
      <w:r>
        <w:t>СТАНДАРТ</w:t>
      </w:r>
    </w:p>
    <w:p w:rsidR="008F4D96" w:rsidRDefault="008F4D96">
      <w:pPr>
        <w:pStyle w:val="ConsPlusTitle"/>
        <w:jc w:val="center"/>
      </w:pPr>
      <w:r>
        <w:t>МЕДИЦИНСКОЙ ПОМОЩИ БОЛЬНЫМ С ДЕФЕКТАМИ, УКОРАЧИВАЮЩИМИ</w:t>
      </w:r>
    </w:p>
    <w:p w:rsidR="008F4D96" w:rsidRDefault="008F4D96">
      <w:pPr>
        <w:pStyle w:val="ConsPlusTitle"/>
        <w:jc w:val="center"/>
      </w:pPr>
      <w:r>
        <w:t>НИЖНЮЮ КОНЕЧНОСТЬ</w:t>
      </w:r>
    </w:p>
    <w:p w:rsidR="008F4D96" w:rsidRDefault="008F4D96">
      <w:pPr>
        <w:pStyle w:val="ConsPlusNormal"/>
        <w:ind w:firstLine="540"/>
        <w:jc w:val="both"/>
      </w:pPr>
    </w:p>
    <w:p w:rsidR="008F4D96" w:rsidRDefault="008F4D96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8F4D96" w:rsidRDefault="008F4D96">
      <w:pPr>
        <w:pStyle w:val="ConsPlusNormal"/>
        <w:ind w:firstLine="540"/>
        <w:jc w:val="both"/>
      </w:pPr>
      <w:r>
        <w:t>Категория возрастная: дети</w:t>
      </w:r>
    </w:p>
    <w:p w:rsidR="008F4D96" w:rsidRDefault="008F4D96">
      <w:pPr>
        <w:pStyle w:val="ConsPlusNormal"/>
        <w:ind w:firstLine="540"/>
        <w:jc w:val="both"/>
      </w:pPr>
      <w:r>
        <w:t>Нозологическая форма: Продольное укорочение бедренной, большеберцовой, малоберцовой костей и другие дефекты укорачивающие нижнюю конечность.</w:t>
      </w:r>
    </w:p>
    <w:p w:rsidR="008F4D96" w:rsidRDefault="008F4D96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Q72.4-72.6</w:t>
        </w:r>
      </w:hyperlink>
      <w:r>
        <w:t xml:space="preserve">, </w:t>
      </w:r>
      <w:hyperlink r:id="rId9" w:history="1">
        <w:r>
          <w:rPr>
            <w:color w:val="0000FF"/>
          </w:rPr>
          <w:t>Q72.8</w:t>
        </w:r>
      </w:hyperlink>
    </w:p>
    <w:p w:rsidR="008F4D96" w:rsidRDefault="008F4D96">
      <w:pPr>
        <w:pStyle w:val="ConsPlusNormal"/>
        <w:ind w:firstLine="540"/>
        <w:jc w:val="both"/>
      </w:pPr>
      <w:r>
        <w:t>Фаза: любая</w:t>
      </w:r>
    </w:p>
    <w:p w:rsidR="008F4D96" w:rsidRDefault="008F4D96">
      <w:pPr>
        <w:pStyle w:val="ConsPlusNormal"/>
        <w:ind w:firstLine="540"/>
        <w:jc w:val="both"/>
      </w:pPr>
      <w:r>
        <w:t>Стадия: любая</w:t>
      </w:r>
    </w:p>
    <w:p w:rsidR="008F4D96" w:rsidRDefault="008F4D96">
      <w:pPr>
        <w:pStyle w:val="ConsPlusNormal"/>
        <w:ind w:firstLine="540"/>
        <w:jc w:val="both"/>
      </w:pPr>
      <w:r>
        <w:t>Осложнение: без осложнений</w:t>
      </w:r>
    </w:p>
    <w:p w:rsidR="008F4D96" w:rsidRDefault="008F4D96">
      <w:pPr>
        <w:pStyle w:val="ConsPlusNormal"/>
        <w:ind w:firstLine="540"/>
        <w:jc w:val="both"/>
      </w:pPr>
      <w:r>
        <w:t>Условие оказания: стационарная помощь</w:t>
      </w:r>
    </w:p>
    <w:p w:rsidR="008F4D96" w:rsidRDefault="008F4D96">
      <w:pPr>
        <w:pStyle w:val="ConsPlusNormal"/>
        <w:ind w:firstLine="540"/>
        <w:jc w:val="both"/>
      </w:pPr>
    </w:p>
    <w:p w:rsidR="008F4D96" w:rsidRDefault="008F4D96">
      <w:pPr>
        <w:pStyle w:val="ConsPlusNormal"/>
        <w:jc w:val="center"/>
        <w:outlineLvl w:val="2"/>
      </w:pPr>
      <w:r>
        <w:lastRenderedPageBreak/>
        <w:t>1.1. ДИАГНОСТИКА</w:t>
      </w:r>
    </w:p>
    <w:p w:rsidR="008F4D96" w:rsidRDefault="008F4D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3480"/>
        <w:gridCol w:w="1920"/>
        <w:gridCol w:w="1440"/>
      </w:tblGrid>
      <w:tr w:rsidR="008F4D96">
        <w:trPr>
          <w:trHeight w:val="240"/>
        </w:trPr>
        <w:tc>
          <w:tcPr>
            <w:tcW w:w="1440" w:type="dxa"/>
          </w:tcPr>
          <w:p w:rsidR="008F4D96" w:rsidRDefault="008F4D96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8F4D96" w:rsidRDefault="008F4D96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8F4D96" w:rsidRDefault="008F4D96">
            <w:pPr>
              <w:pStyle w:val="ConsPlusNonformat"/>
            </w:pPr>
            <w:r>
              <w:t xml:space="preserve">   Частота    </w:t>
            </w:r>
          </w:p>
          <w:p w:rsidR="008F4D96" w:rsidRDefault="008F4D9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F4D96" w:rsidRDefault="008F4D96">
            <w:pPr>
              <w:pStyle w:val="ConsPlusNonformat"/>
            </w:pPr>
            <w:r>
              <w:t xml:space="preserve"> Среднее  </w:t>
            </w:r>
          </w:p>
          <w:p w:rsidR="008F4D96" w:rsidRDefault="008F4D96">
            <w:pPr>
              <w:pStyle w:val="ConsPlusNonformat"/>
            </w:pPr>
            <w:r>
              <w:t>количество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A01.03.001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8F4D96" w:rsidRDefault="008F4D96">
            <w:pPr>
              <w:pStyle w:val="ConsPlusNonformat"/>
            </w:pPr>
            <w:r>
              <w:t xml:space="preserve">патологии костной системы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A01.03.002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Визуальное исследование    </w:t>
            </w:r>
          </w:p>
          <w:p w:rsidR="008F4D96" w:rsidRDefault="008F4D96">
            <w:pPr>
              <w:pStyle w:val="ConsPlusNonformat"/>
            </w:pPr>
            <w:r>
              <w:t xml:space="preserve">костной системы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A01.03.003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Пальпация костной системы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A01.03.004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Перкуссия костной системы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A01.04.002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Визуальное исследование    </w:t>
            </w:r>
          </w:p>
          <w:p w:rsidR="008F4D96" w:rsidRDefault="008F4D96">
            <w:pPr>
              <w:pStyle w:val="ConsPlusNonformat"/>
            </w:pPr>
            <w:r>
              <w:t xml:space="preserve">суставов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A01.04.003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Пальпация суставов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A01.04.004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Перкуссия суставов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A02.03.001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Линейные измерения костей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A02.04.001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Линейные измерения сустава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A02.04.002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Измерения объема сустава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A02.04.003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Измерение подвижности      </w:t>
            </w:r>
          </w:p>
          <w:p w:rsidR="008F4D96" w:rsidRDefault="008F4D96">
            <w:pPr>
              <w:pStyle w:val="ConsPlusNonformat"/>
            </w:pPr>
            <w:r>
              <w:t>сустава (</w:t>
            </w:r>
            <w:proofErr w:type="spellStart"/>
            <w:r>
              <w:t>углометрия</w:t>
            </w:r>
            <w:proofErr w:type="spellEnd"/>
            <w:r>
              <w:t xml:space="preserve">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A02.04.004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Аускультация сустава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A06.03.043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бедренной</w:t>
            </w:r>
            <w:proofErr w:type="gram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r>
              <w:t xml:space="preserve">кости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A06.03.044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диафиза     </w:t>
            </w:r>
          </w:p>
          <w:p w:rsidR="008F4D96" w:rsidRDefault="008F4D96">
            <w:pPr>
              <w:pStyle w:val="ConsPlusNonformat"/>
            </w:pPr>
            <w:r>
              <w:t xml:space="preserve">бедренной кости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A06.03.046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            </w:t>
            </w:r>
          </w:p>
          <w:p w:rsidR="008F4D96" w:rsidRDefault="008F4D96">
            <w:pPr>
              <w:pStyle w:val="ConsPlusNonformat"/>
            </w:pPr>
            <w:r>
              <w:t xml:space="preserve">большеберцовой и           </w:t>
            </w:r>
          </w:p>
          <w:p w:rsidR="008F4D96" w:rsidRDefault="008F4D96">
            <w:pPr>
              <w:pStyle w:val="ConsPlusNonformat"/>
            </w:pPr>
            <w:r>
              <w:t xml:space="preserve">малоберцовой кости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A06.03.047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диафиза     </w:t>
            </w:r>
          </w:p>
          <w:p w:rsidR="008F4D96" w:rsidRDefault="008F4D96">
            <w:pPr>
              <w:pStyle w:val="ConsPlusNonformat"/>
            </w:pPr>
            <w:r>
              <w:t xml:space="preserve">большеберцовой и           </w:t>
            </w:r>
          </w:p>
          <w:p w:rsidR="008F4D96" w:rsidRDefault="008F4D96">
            <w:pPr>
              <w:pStyle w:val="ConsPlusNonformat"/>
            </w:pPr>
            <w:proofErr w:type="gramStart"/>
            <w:r>
              <w:t>малоберцовой</w:t>
            </w:r>
            <w:proofErr w:type="gramEnd"/>
            <w:r>
              <w:t xml:space="preserve"> костей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A06.04.006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коленного</w:t>
            </w:r>
            <w:proofErr w:type="gram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r>
              <w:t xml:space="preserve">сустава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A06.04.016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бедренного</w:t>
            </w:r>
            <w:proofErr w:type="gramEnd"/>
            <w:r>
              <w:t xml:space="preserve">  </w:t>
            </w:r>
          </w:p>
          <w:p w:rsidR="008F4D96" w:rsidRDefault="008F4D96">
            <w:pPr>
              <w:pStyle w:val="ConsPlusNonformat"/>
            </w:pPr>
            <w:r>
              <w:t xml:space="preserve">сустава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A04.12.001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Ультразвуковая             </w:t>
            </w:r>
          </w:p>
          <w:p w:rsidR="008F4D96" w:rsidRDefault="008F4D96">
            <w:pPr>
              <w:pStyle w:val="ConsPlusNonformat"/>
            </w:pPr>
            <w:r>
              <w:t xml:space="preserve">допплерография артерий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A04.12.002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Ультразвуковая             </w:t>
            </w:r>
          </w:p>
          <w:p w:rsidR="008F4D96" w:rsidRDefault="008F4D96">
            <w:pPr>
              <w:pStyle w:val="ConsPlusNonformat"/>
            </w:pPr>
            <w:r>
              <w:t xml:space="preserve">допплерография вен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</w:tbl>
    <w:p w:rsidR="008F4D96" w:rsidRDefault="008F4D96">
      <w:pPr>
        <w:pStyle w:val="ConsPlusNormal"/>
        <w:ind w:firstLine="540"/>
        <w:jc w:val="both"/>
      </w:pPr>
    </w:p>
    <w:p w:rsidR="008F4D96" w:rsidRDefault="008F4D96">
      <w:pPr>
        <w:pStyle w:val="ConsPlusNormal"/>
        <w:jc w:val="center"/>
        <w:outlineLvl w:val="2"/>
      </w:pPr>
      <w:r>
        <w:t>1.2. ЛЕЧЕНИЕ ИЗ РАСЧЕТА 27 ДНЕЙ</w:t>
      </w:r>
    </w:p>
    <w:p w:rsidR="008F4D96" w:rsidRDefault="008F4D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3480"/>
        <w:gridCol w:w="1920"/>
        <w:gridCol w:w="1440"/>
      </w:tblGrid>
      <w:tr w:rsidR="008F4D96">
        <w:trPr>
          <w:trHeight w:val="240"/>
        </w:trPr>
        <w:tc>
          <w:tcPr>
            <w:tcW w:w="1440" w:type="dxa"/>
          </w:tcPr>
          <w:p w:rsidR="008F4D96" w:rsidRDefault="008F4D96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8F4D96" w:rsidRDefault="008F4D96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8F4D96" w:rsidRDefault="008F4D96">
            <w:pPr>
              <w:pStyle w:val="ConsPlusNonformat"/>
            </w:pPr>
            <w:r>
              <w:t xml:space="preserve">   Частота    </w:t>
            </w:r>
          </w:p>
          <w:p w:rsidR="008F4D96" w:rsidRDefault="008F4D9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F4D96" w:rsidRDefault="008F4D96">
            <w:pPr>
              <w:pStyle w:val="ConsPlusNonformat"/>
            </w:pPr>
            <w:r>
              <w:t xml:space="preserve"> Среднее  </w:t>
            </w:r>
          </w:p>
          <w:p w:rsidR="008F4D96" w:rsidRDefault="008F4D96">
            <w:pPr>
              <w:pStyle w:val="ConsPlusNonformat"/>
            </w:pPr>
            <w:r>
              <w:t>количество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A01.31.009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Сбор анамнеза и жалоб      </w:t>
            </w:r>
          </w:p>
          <w:p w:rsidR="008F4D96" w:rsidRDefault="008F4D96">
            <w:pPr>
              <w:pStyle w:val="ConsPlusNonformat"/>
            </w:pPr>
            <w:r>
              <w:t xml:space="preserve">общетерапевтический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A01.31.010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Визуальный осмотр          </w:t>
            </w:r>
          </w:p>
          <w:p w:rsidR="008F4D96" w:rsidRDefault="008F4D96">
            <w:pPr>
              <w:pStyle w:val="ConsPlusNonformat"/>
            </w:pPr>
            <w:r>
              <w:lastRenderedPageBreak/>
              <w:t xml:space="preserve">общетерапевтический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lastRenderedPageBreak/>
              <w:t>B01.050.04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консультация)              </w:t>
            </w:r>
          </w:p>
          <w:p w:rsidR="008F4D96" w:rsidRDefault="008F4D96">
            <w:pPr>
              <w:pStyle w:val="ConsPlusNonformat"/>
            </w:pPr>
            <w:r>
              <w:t xml:space="preserve">врача-ортопеда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28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A06.03.043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бедренной</w:t>
            </w:r>
            <w:proofErr w:type="gram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r>
              <w:t xml:space="preserve">кости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A06.03.044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диафиза     </w:t>
            </w:r>
          </w:p>
          <w:p w:rsidR="008F4D96" w:rsidRDefault="008F4D96">
            <w:pPr>
              <w:pStyle w:val="ConsPlusNonformat"/>
            </w:pPr>
            <w:r>
              <w:t xml:space="preserve">бедренной кости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6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A06.03.046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            </w:t>
            </w:r>
          </w:p>
          <w:p w:rsidR="008F4D96" w:rsidRDefault="008F4D96">
            <w:pPr>
              <w:pStyle w:val="ConsPlusNonformat"/>
            </w:pPr>
            <w:r>
              <w:t xml:space="preserve">большеберцовой и           </w:t>
            </w:r>
          </w:p>
          <w:p w:rsidR="008F4D96" w:rsidRDefault="008F4D96">
            <w:pPr>
              <w:pStyle w:val="ConsPlusNonformat"/>
            </w:pPr>
            <w:r>
              <w:t xml:space="preserve">малоберцовой кости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A06.03.047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диафиза     </w:t>
            </w:r>
          </w:p>
          <w:p w:rsidR="008F4D96" w:rsidRDefault="008F4D96">
            <w:pPr>
              <w:pStyle w:val="ConsPlusNonformat"/>
            </w:pPr>
            <w:r>
              <w:t xml:space="preserve">большеберцовой и           </w:t>
            </w:r>
          </w:p>
          <w:p w:rsidR="008F4D96" w:rsidRDefault="008F4D96">
            <w:pPr>
              <w:pStyle w:val="ConsPlusNonformat"/>
            </w:pPr>
            <w:proofErr w:type="gramStart"/>
            <w:r>
              <w:t>малоберцовой</w:t>
            </w:r>
            <w:proofErr w:type="gramEnd"/>
            <w:r>
              <w:t xml:space="preserve"> костей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6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A06.04.006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коленного</w:t>
            </w:r>
            <w:proofErr w:type="gram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r>
              <w:t xml:space="preserve">сустава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4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A06.04.016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бедренного</w:t>
            </w:r>
            <w:proofErr w:type="gramEnd"/>
            <w:r>
              <w:t xml:space="preserve">  </w:t>
            </w:r>
          </w:p>
          <w:p w:rsidR="008F4D96" w:rsidRDefault="008F4D96">
            <w:pPr>
              <w:pStyle w:val="ConsPlusNonformat"/>
            </w:pPr>
            <w:r>
              <w:t xml:space="preserve">сустава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A06.09.008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Рентгенография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A11.05.001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Взятие крови из пальца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A09.05.003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общего </w:t>
            </w:r>
          </w:p>
          <w:p w:rsidR="008F4D96" w:rsidRDefault="008F4D96">
            <w:pPr>
              <w:pStyle w:val="ConsPlusNonformat"/>
            </w:pPr>
            <w:r>
              <w:t xml:space="preserve">гемоглобина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A08.05.015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размеров       </w:t>
            </w:r>
          </w:p>
          <w:p w:rsidR="008F4D96" w:rsidRDefault="008F4D96">
            <w:pPr>
              <w:pStyle w:val="ConsPlusNonformat"/>
            </w:pPr>
            <w:r>
              <w:t xml:space="preserve">эритроцитов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A08.05.003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       </w:t>
            </w:r>
          </w:p>
          <w:p w:rsidR="008F4D96" w:rsidRDefault="008F4D96">
            <w:pPr>
              <w:pStyle w:val="ConsPlusNonformat"/>
            </w:pPr>
            <w:r>
              <w:t xml:space="preserve">эритроцитов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Оценка гематокрита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A08.05.009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    </w:t>
            </w:r>
          </w:p>
          <w:p w:rsidR="008F4D96" w:rsidRDefault="008F4D96">
            <w:pPr>
              <w:pStyle w:val="ConsPlusNonformat"/>
            </w:pPr>
            <w:r>
              <w:t xml:space="preserve">показателя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A08.05.010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среднего       </w:t>
            </w:r>
          </w:p>
          <w:p w:rsidR="008F4D96" w:rsidRDefault="008F4D96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    </w:t>
            </w:r>
          </w:p>
          <w:p w:rsidR="008F4D96" w:rsidRDefault="008F4D96">
            <w:pPr>
              <w:pStyle w:val="ConsPlusNonformat"/>
            </w:pPr>
            <w:r>
              <w:t xml:space="preserve">концентрации гемоглобина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F4D96" w:rsidRDefault="008F4D96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A08.05.005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       </w:t>
            </w:r>
          </w:p>
          <w:p w:rsidR="008F4D96" w:rsidRDefault="008F4D96">
            <w:pPr>
              <w:pStyle w:val="ConsPlusNonformat"/>
            </w:pPr>
            <w:r>
              <w:t xml:space="preserve">тромбоцитов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A08.05.004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       </w:t>
            </w:r>
          </w:p>
          <w:p w:rsidR="008F4D96" w:rsidRDefault="008F4D96">
            <w:pPr>
              <w:pStyle w:val="ConsPlusNonformat"/>
            </w:pPr>
            <w:r>
              <w:t xml:space="preserve">лейкоцитов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A08.05.006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Соотношение лейкоцитов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proofErr w:type="gramStart"/>
            <w:r>
              <w:t xml:space="preserve">крови (подсчет формулы   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крови)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A12.05.001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оседания      </w:t>
            </w:r>
          </w:p>
          <w:p w:rsidR="008F4D96" w:rsidRDefault="008F4D96">
            <w:pPr>
              <w:pStyle w:val="ConsPlusNonformat"/>
            </w:pPr>
            <w:r>
              <w:t xml:space="preserve">эритроцитов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A09.28.053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Визуальное исследование    </w:t>
            </w:r>
          </w:p>
          <w:p w:rsidR="008F4D96" w:rsidRDefault="008F4D96">
            <w:pPr>
              <w:pStyle w:val="ConsPlusNonformat"/>
            </w:pPr>
            <w:r>
              <w:t xml:space="preserve">мочи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A09.28.022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объема мочи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A09.28.023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удельного веса </w:t>
            </w:r>
          </w:p>
          <w:p w:rsidR="008F4D96" w:rsidRDefault="008F4D96">
            <w:pPr>
              <w:pStyle w:val="ConsPlusNonformat"/>
            </w:pPr>
            <w:r>
              <w:t xml:space="preserve">(относительной плотности)  </w:t>
            </w:r>
          </w:p>
          <w:p w:rsidR="008F4D96" w:rsidRDefault="008F4D96">
            <w:pPr>
              <w:pStyle w:val="ConsPlusNonformat"/>
            </w:pPr>
            <w:r>
              <w:t xml:space="preserve">мочи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lastRenderedPageBreak/>
              <w:t>A09.28.017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концентрации   </w:t>
            </w:r>
          </w:p>
          <w:p w:rsidR="008F4D96" w:rsidRDefault="008F4D96">
            <w:pPr>
              <w:pStyle w:val="ConsPlusNonformat"/>
            </w:pPr>
            <w:proofErr w:type="gramStart"/>
            <w:r>
              <w:t>водородных ионов мочи (</w:t>
            </w:r>
            <w:proofErr w:type="spellStart"/>
            <w:r>
              <w:t>pH</w:t>
            </w:r>
            <w:proofErr w:type="spellEnd"/>
            <w:r>
              <w:t xml:space="preserve">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мочи)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A09.28.011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Исследование уровня глюкозы</w:t>
            </w:r>
          </w:p>
          <w:p w:rsidR="008F4D96" w:rsidRDefault="008F4D96">
            <w:pPr>
              <w:pStyle w:val="ConsPlusNonformat"/>
            </w:pPr>
            <w:r>
              <w:t xml:space="preserve">в моче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A09.28.003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белка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A09.28.001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Микроскопическое           </w:t>
            </w:r>
          </w:p>
          <w:p w:rsidR="008F4D96" w:rsidRDefault="008F4D96">
            <w:pPr>
              <w:pStyle w:val="ConsPlusNonformat"/>
            </w:pPr>
            <w:r>
              <w:t xml:space="preserve">исследование осадка мочи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3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8F4D96" w:rsidRDefault="008F4D96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A12.05.027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</w:p>
          <w:p w:rsidR="008F4D96" w:rsidRDefault="008F4D96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 </w:t>
            </w:r>
          </w:p>
          <w:p w:rsidR="008F4D96" w:rsidRDefault="008F4D96">
            <w:pPr>
              <w:pStyle w:val="ConsPlusNonformat"/>
            </w:pPr>
            <w:r>
              <w:t xml:space="preserve">времени в крови и плазме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A09.05.050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       </w:t>
            </w:r>
          </w:p>
          <w:p w:rsidR="008F4D96" w:rsidRDefault="008F4D96">
            <w:pPr>
              <w:pStyle w:val="ConsPlusNonformat"/>
            </w:pPr>
            <w:r>
              <w:t xml:space="preserve">фибриногена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A12.05.028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r>
              <w:t xml:space="preserve">времени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A09.05.010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общего </w:t>
            </w:r>
          </w:p>
          <w:p w:rsidR="008F4D96" w:rsidRDefault="008F4D96">
            <w:pPr>
              <w:pStyle w:val="ConsPlusNonformat"/>
            </w:pPr>
            <w:r>
              <w:t xml:space="preserve">белка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A09.05.023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Исследование уровня глюкозы</w:t>
            </w:r>
          </w:p>
          <w:p w:rsidR="008F4D96" w:rsidRDefault="008F4D96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A09.05.021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общего </w:t>
            </w:r>
          </w:p>
          <w:p w:rsidR="008F4D96" w:rsidRDefault="008F4D96">
            <w:pPr>
              <w:pStyle w:val="ConsPlusNonformat"/>
            </w:pPr>
            <w:r>
              <w:t xml:space="preserve">билирубина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A09.05.022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       </w:t>
            </w:r>
          </w:p>
          <w:p w:rsidR="008F4D96" w:rsidRDefault="008F4D96">
            <w:pPr>
              <w:pStyle w:val="ConsPlusNonformat"/>
            </w:pPr>
            <w:r>
              <w:t xml:space="preserve">свободного и связанного    </w:t>
            </w:r>
          </w:p>
          <w:p w:rsidR="008F4D96" w:rsidRDefault="008F4D96">
            <w:pPr>
              <w:pStyle w:val="ConsPlusNonformat"/>
            </w:pPr>
            <w:r>
              <w:t xml:space="preserve">билирубина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A09.05.041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       </w:t>
            </w:r>
          </w:p>
          <w:p w:rsidR="008F4D96" w:rsidRDefault="008F4D96">
            <w:pPr>
              <w:pStyle w:val="ConsPlusNonformat"/>
            </w:pPr>
            <w:proofErr w:type="spellStart"/>
            <w:r>
              <w:t>аспарат-трансаминазы</w:t>
            </w:r>
            <w:proofErr w:type="spellEnd"/>
            <w:r>
              <w:t xml:space="preserve"> в     </w:t>
            </w:r>
          </w:p>
          <w:p w:rsidR="008F4D96" w:rsidRDefault="008F4D96">
            <w:pPr>
              <w:pStyle w:val="ConsPlusNonformat"/>
            </w:pPr>
            <w:r>
              <w:t xml:space="preserve">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A09.05.042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       </w:t>
            </w:r>
          </w:p>
          <w:p w:rsidR="008F4D96" w:rsidRDefault="008F4D96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A09.05.020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       </w:t>
            </w:r>
          </w:p>
          <w:p w:rsidR="008F4D96" w:rsidRDefault="008F4D96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A09.05.017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       </w:t>
            </w:r>
          </w:p>
          <w:p w:rsidR="008F4D96" w:rsidRDefault="008F4D96">
            <w:pPr>
              <w:pStyle w:val="ConsPlusNonformat"/>
            </w:pPr>
            <w:r>
              <w:t xml:space="preserve">мочевины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A09.05.031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A09.05.030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Исследование уровня натрия </w:t>
            </w:r>
          </w:p>
          <w:p w:rsidR="008F4D96" w:rsidRDefault="008F4D96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8F4D96" w:rsidRDefault="008F4D96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A12.05.005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основных групп </w:t>
            </w:r>
          </w:p>
          <w:p w:rsidR="008F4D96" w:rsidRDefault="008F4D96">
            <w:pPr>
              <w:pStyle w:val="ConsPlusNonformat"/>
            </w:pPr>
            <w:r>
              <w:t xml:space="preserve">крови (А, В, 0)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A12.05.006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Определение                </w:t>
            </w:r>
          </w:p>
          <w:p w:rsidR="008F4D96" w:rsidRDefault="008F4D96">
            <w:pPr>
              <w:pStyle w:val="ConsPlusNonformat"/>
            </w:pPr>
            <w:proofErr w:type="gramStart"/>
            <w:r>
              <w:t>резус-принадлежности</w:t>
            </w:r>
            <w:proofErr w:type="gram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A12.06.016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Серологические реакции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8F4D96" w:rsidRDefault="008F4D96">
            <w:pPr>
              <w:pStyle w:val="ConsPlusNonformat"/>
            </w:pPr>
            <w:r>
              <w:t xml:space="preserve">различные инфекции, вирусы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A12.06.011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Реакция </w:t>
            </w:r>
            <w:proofErr w:type="spellStart"/>
            <w:r>
              <w:t>Вассермана</w:t>
            </w:r>
            <w:proofErr w:type="spellEnd"/>
            <w:r>
              <w:t xml:space="preserve"> (RW)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lastRenderedPageBreak/>
              <w:t>A26.19.011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Микроскопическое           </w:t>
            </w:r>
          </w:p>
          <w:p w:rsidR="008F4D96" w:rsidRDefault="008F4D96">
            <w:pPr>
              <w:pStyle w:val="ConsPlusNonformat"/>
            </w:pPr>
            <w:r>
              <w:t>исследование кала на яйца и</w:t>
            </w:r>
          </w:p>
          <w:p w:rsidR="008F4D96" w:rsidRDefault="008F4D96">
            <w:pPr>
              <w:pStyle w:val="ConsPlusNonformat"/>
            </w:pPr>
            <w:r>
              <w:t xml:space="preserve">личинки гельминтов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A09.07.004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Микроскопическое           </w:t>
            </w:r>
          </w:p>
          <w:p w:rsidR="008F4D96" w:rsidRDefault="008F4D96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из</w:t>
            </w:r>
          </w:p>
          <w:p w:rsidR="008F4D96" w:rsidRDefault="008F4D96">
            <w:pPr>
              <w:pStyle w:val="ConsPlusNonformat"/>
            </w:pPr>
            <w:r>
              <w:t xml:space="preserve">ротоглотки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A04.14.001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Ультразвуковое исследование</w:t>
            </w:r>
          </w:p>
          <w:p w:rsidR="008F4D96" w:rsidRDefault="008F4D96">
            <w:pPr>
              <w:pStyle w:val="ConsPlusNonformat"/>
            </w:pPr>
            <w:r>
              <w:t xml:space="preserve">печени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A04.14.002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Ультразвуковое исследование</w:t>
            </w:r>
          </w:p>
          <w:p w:rsidR="008F4D96" w:rsidRDefault="008F4D96">
            <w:pPr>
              <w:pStyle w:val="ConsPlusNonformat"/>
            </w:pPr>
            <w:r>
              <w:t xml:space="preserve">желчного пузыря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A04.15.001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Ультразвуковое исследование</w:t>
            </w:r>
          </w:p>
          <w:p w:rsidR="008F4D96" w:rsidRDefault="008F4D96">
            <w:pPr>
              <w:pStyle w:val="ConsPlusNonformat"/>
            </w:pPr>
            <w:r>
              <w:t xml:space="preserve">поджелудочной железы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A04.28.001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Ультразвуковое исследование</w:t>
            </w:r>
          </w:p>
          <w:p w:rsidR="008F4D96" w:rsidRDefault="008F4D96">
            <w:pPr>
              <w:pStyle w:val="ConsPlusNonformat"/>
            </w:pPr>
            <w:r>
              <w:t xml:space="preserve">почек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A11.12.001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  <w:r>
              <w:t xml:space="preserve"> </w:t>
            </w:r>
          </w:p>
          <w:p w:rsidR="008F4D96" w:rsidRDefault="008F4D96">
            <w:pPr>
              <w:pStyle w:val="ConsPlusNonformat"/>
            </w:pPr>
            <w:r>
              <w:t xml:space="preserve">и других центральных вен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A11.12.002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Катетеризация </w:t>
            </w:r>
            <w:proofErr w:type="spellStart"/>
            <w:r>
              <w:t>кубитальной</w:t>
            </w:r>
            <w:proofErr w:type="spellEnd"/>
            <w:r>
              <w:t xml:space="preserve"> и</w:t>
            </w:r>
          </w:p>
          <w:p w:rsidR="008F4D96" w:rsidRDefault="008F4D96">
            <w:pPr>
              <w:pStyle w:val="ConsPlusNonformat"/>
            </w:pPr>
            <w:r>
              <w:t xml:space="preserve">других периферических вен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1,5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A11.12.003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Внутривенное введение      </w:t>
            </w:r>
          </w:p>
          <w:p w:rsidR="008F4D96" w:rsidRDefault="008F4D96">
            <w:pPr>
              <w:pStyle w:val="ConsPlusNonformat"/>
            </w:pPr>
            <w:r>
              <w:t xml:space="preserve">лекарственных средств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16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A11.01.002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Подкожное введение         </w:t>
            </w:r>
          </w:p>
          <w:p w:rsidR="008F4D96" w:rsidRDefault="008F4D96">
            <w:pPr>
              <w:pStyle w:val="ConsPlusNonformat"/>
            </w:pPr>
            <w:r>
              <w:t xml:space="preserve">лекарственных средств и    </w:t>
            </w:r>
          </w:p>
          <w:p w:rsidR="008F4D96" w:rsidRDefault="008F4D96">
            <w:pPr>
              <w:pStyle w:val="ConsPlusNonformat"/>
            </w:pPr>
            <w:r>
              <w:t xml:space="preserve">растворов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10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A11.02.002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Внутримышечное введение    </w:t>
            </w:r>
          </w:p>
          <w:p w:rsidR="008F4D96" w:rsidRDefault="008F4D96">
            <w:pPr>
              <w:pStyle w:val="ConsPlusNonformat"/>
            </w:pPr>
            <w:r>
              <w:t xml:space="preserve">лекарственных средств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46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A14.01.017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Бритье кожи                </w:t>
            </w:r>
          </w:p>
          <w:p w:rsidR="008F4D96" w:rsidRDefault="008F4D96">
            <w:pPr>
              <w:pStyle w:val="ConsPlusNonformat"/>
            </w:pPr>
            <w:r>
              <w:t xml:space="preserve">предоперационного или      </w:t>
            </w:r>
          </w:p>
          <w:p w:rsidR="008F4D96" w:rsidRDefault="008F4D96">
            <w:pPr>
              <w:pStyle w:val="ConsPlusNonformat"/>
            </w:pPr>
            <w:r>
              <w:t xml:space="preserve">поврежденного участка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A14.12.001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    </w:t>
            </w:r>
          </w:p>
          <w:p w:rsidR="008F4D96" w:rsidRDefault="008F4D96">
            <w:pPr>
              <w:pStyle w:val="ConsPlusNonformat"/>
            </w:pPr>
            <w:r>
              <w:t xml:space="preserve">катетером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10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A14.31.011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Пособие при </w:t>
            </w:r>
            <w:proofErr w:type="gramStart"/>
            <w:r>
              <w:t>парентеральном</w:t>
            </w:r>
            <w:proofErr w:type="gramEnd"/>
            <w:r>
              <w:t xml:space="preserve"> </w:t>
            </w:r>
          </w:p>
          <w:p w:rsidR="008F4D96" w:rsidRDefault="008F4D96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    </w:t>
            </w:r>
          </w:p>
          <w:p w:rsidR="008F4D96" w:rsidRDefault="008F4D96">
            <w:pPr>
              <w:pStyle w:val="ConsPlusNonformat"/>
            </w:pPr>
            <w:r>
              <w:t xml:space="preserve">средств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56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A16.12.018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Остановка кровотечения </w:t>
            </w:r>
            <w:proofErr w:type="gramStart"/>
            <w:r>
              <w:t>из</w:t>
            </w:r>
            <w:proofErr w:type="gramEnd"/>
            <w:r>
              <w:t xml:space="preserve">  </w:t>
            </w:r>
          </w:p>
          <w:p w:rsidR="008F4D96" w:rsidRDefault="008F4D96">
            <w:pPr>
              <w:pStyle w:val="ConsPlusNonformat"/>
            </w:pPr>
            <w:r>
              <w:t xml:space="preserve">периферического сосуда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A02.057.01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8F4D96" w:rsidRDefault="008F4D96">
            <w:pPr>
              <w:pStyle w:val="ConsPlusNonformat"/>
            </w:pPr>
            <w:r>
              <w:t xml:space="preserve">ухода при подготовке       </w:t>
            </w:r>
          </w:p>
          <w:p w:rsidR="008F4D96" w:rsidRDefault="008F4D96">
            <w:pPr>
              <w:pStyle w:val="ConsPlusNonformat"/>
            </w:pPr>
            <w:r>
              <w:t xml:space="preserve">пациента к операции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B01.003.01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Осмотр (консультация)      </w:t>
            </w:r>
          </w:p>
          <w:p w:rsidR="008F4D96" w:rsidRDefault="008F4D96">
            <w:pPr>
              <w:pStyle w:val="ConsPlusNonformat"/>
            </w:pPr>
            <w:r>
              <w:t xml:space="preserve">врача-анестезиолога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B01.003.04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Анестезиологическое пособие</w:t>
            </w:r>
          </w:p>
          <w:p w:rsidR="008F4D96" w:rsidRDefault="008F4D96">
            <w:pPr>
              <w:pStyle w:val="ConsPlusNonformat"/>
            </w:pPr>
            <w:proofErr w:type="gramStart"/>
            <w:r>
              <w:t xml:space="preserve">(включая раннее          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послеоперационное ведение)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B01.003.02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Осмотр (консультация)      </w:t>
            </w:r>
          </w:p>
          <w:p w:rsidR="008F4D96" w:rsidRDefault="008F4D96">
            <w:pPr>
              <w:pStyle w:val="ConsPlusNonformat"/>
            </w:pPr>
            <w:r>
              <w:t xml:space="preserve">врача-реаниматолога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B01.003.03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Суточное наблюдение        </w:t>
            </w:r>
          </w:p>
          <w:p w:rsidR="008F4D96" w:rsidRDefault="008F4D96">
            <w:pPr>
              <w:pStyle w:val="ConsPlusNonformat"/>
            </w:pPr>
            <w:r>
              <w:t xml:space="preserve">врача-реаниматолога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B02.003.01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8F4D96" w:rsidRDefault="008F4D96">
            <w:pPr>
              <w:pStyle w:val="ConsPlusNonformat"/>
            </w:pPr>
            <w:r>
              <w:t xml:space="preserve">ухода за </w:t>
            </w:r>
            <w:proofErr w:type="gramStart"/>
            <w:r>
              <w:t>реанимационным</w:t>
            </w:r>
            <w:proofErr w:type="gramEnd"/>
            <w:r>
              <w:t xml:space="preserve">    </w:t>
            </w:r>
          </w:p>
          <w:p w:rsidR="008F4D96" w:rsidRDefault="008F4D96">
            <w:pPr>
              <w:pStyle w:val="ConsPlusNonformat"/>
            </w:pPr>
            <w:r>
              <w:t xml:space="preserve">больным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lastRenderedPageBreak/>
              <w:t>B02.003.02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8F4D96" w:rsidRDefault="008F4D96">
            <w:pPr>
              <w:pStyle w:val="ConsPlusNonformat"/>
            </w:pPr>
            <w:r>
              <w:t xml:space="preserve">ухода у больного,          </w:t>
            </w:r>
          </w:p>
          <w:p w:rsidR="008F4D96" w:rsidRDefault="008F4D96">
            <w:pPr>
              <w:pStyle w:val="ConsPlusNonformat"/>
            </w:pPr>
            <w:r>
              <w:t xml:space="preserve">находящегося на            </w:t>
            </w:r>
          </w:p>
          <w:p w:rsidR="008F4D96" w:rsidRDefault="008F4D96">
            <w:pPr>
              <w:pStyle w:val="ConsPlusNonformat"/>
            </w:pPr>
            <w:r>
              <w:t xml:space="preserve">искусственной вентиляции   </w:t>
            </w:r>
          </w:p>
          <w:p w:rsidR="008F4D96" w:rsidRDefault="008F4D96">
            <w:pPr>
              <w:pStyle w:val="ConsPlusNonformat"/>
            </w:pPr>
            <w:r>
              <w:t xml:space="preserve">легких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B02.003.03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8F4D96" w:rsidRDefault="008F4D96">
            <w:pPr>
              <w:pStyle w:val="ConsPlusNonformat"/>
            </w:pPr>
            <w:r>
              <w:t xml:space="preserve">ухода за </w:t>
            </w:r>
            <w:proofErr w:type="gramStart"/>
            <w:r>
              <w:t>фиксированным</w:t>
            </w:r>
            <w:proofErr w:type="gramEnd"/>
            <w:r>
              <w:t xml:space="preserve">     </w:t>
            </w:r>
          </w:p>
          <w:p w:rsidR="008F4D96" w:rsidRDefault="008F4D96">
            <w:pPr>
              <w:pStyle w:val="ConsPlusNonformat"/>
            </w:pPr>
            <w:r>
              <w:t xml:space="preserve">больным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5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A15.01.001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Перевязки при нарушениях   </w:t>
            </w:r>
          </w:p>
          <w:p w:rsidR="008F4D96" w:rsidRDefault="008F4D96">
            <w:pPr>
              <w:pStyle w:val="ConsPlusNonformat"/>
            </w:pPr>
            <w:r>
              <w:t>целостности кожных покровов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27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B01.023.01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консультация)              </w:t>
            </w:r>
          </w:p>
          <w:p w:rsidR="008F4D96" w:rsidRDefault="008F4D96">
            <w:pPr>
              <w:pStyle w:val="ConsPlusNonformat"/>
            </w:pPr>
            <w:r>
              <w:t xml:space="preserve">врача-невропатолога        </w:t>
            </w:r>
          </w:p>
          <w:p w:rsidR="008F4D96" w:rsidRDefault="008F4D96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B01.023.02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консультация)              </w:t>
            </w:r>
          </w:p>
          <w:p w:rsidR="008F4D96" w:rsidRDefault="008F4D96">
            <w:pPr>
              <w:pStyle w:val="ConsPlusNonformat"/>
            </w:pPr>
            <w:r>
              <w:t xml:space="preserve">врача-невропатолога        </w:t>
            </w:r>
          </w:p>
          <w:p w:rsidR="008F4D96" w:rsidRDefault="008F4D96">
            <w:pPr>
              <w:pStyle w:val="ConsPlusNonformat"/>
            </w:pPr>
            <w:r>
              <w:t xml:space="preserve">повторный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A04.12.001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Ультразвуковая             </w:t>
            </w:r>
          </w:p>
          <w:p w:rsidR="008F4D96" w:rsidRDefault="008F4D96">
            <w:pPr>
              <w:pStyle w:val="ConsPlusNonformat"/>
            </w:pPr>
            <w:r>
              <w:t xml:space="preserve">допплерография артерий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A04.12.002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Ультразвуковая             </w:t>
            </w:r>
          </w:p>
          <w:p w:rsidR="008F4D96" w:rsidRDefault="008F4D96">
            <w:pPr>
              <w:pStyle w:val="ConsPlusNonformat"/>
            </w:pPr>
            <w:r>
              <w:t xml:space="preserve">допплерография вен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A06.12.016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бедренной</w:t>
            </w:r>
            <w:proofErr w:type="gramEnd"/>
            <w:r>
              <w:t xml:space="preserve">      </w:t>
            </w:r>
          </w:p>
          <w:p w:rsidR="008F4D96" w:rsidRDefault="008F4D96">
            <w:pPr>
              <w:pStyle w:val="ConsPlusNonformat"/>
            </w:pPr>
            <w:r>
              <w:t xml:space="preserve">артерии </w:t>
            </w:r>
            <w:proofErr w:type="gramStart"/>
            <w:r>
              <w:t>прямая</w:t>
            </w:r>
            <w:proofErr w:type="gramEnd"/>
            <w:r>
              <w:t xml:space="preserve">, обеих      </w:t>
            </w:r>
          </w:p>
          <w:p w:rsidR="008F4D96" w:rsidRDefault="008F4D96">
            <w:pPr>
              <w:pStyle w:val="ConsPlusNonformat"/>
            </w:pPr>
            <w:r>
              <w:t xml:space="preserve">сторон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B01.031.01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консультация)              </w:t>
            </w:r>
          </w:p>
          <w:p w:rsidR="008F4D96" w:rsidRDefault="008F4D96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B01.031.02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консультация)              </w:t>
            </w:r>
          </w:p>
          <w:p w:rsidR="008F4D96" w:rsidRDefault="008F4D96">
            <w:pPr>
              <w:pStyle w:val="ConsPlusNonformat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A25.31.009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лекарственной</w:t>
            </w:r>
            <w:proofErr w:type="gram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r>
              <w:t xml:space="preserve">терапии в </w:t>
            </w:r>
            <w:proofErr w:type="gramStart"/>
            <w:r>
              <w:t>послеоперационном</w:t>
            </w:r>
            <w:proofErr w:type="gramEnd"/>
          </w:p>
          <w:p w:rsidR="008F4D96" w:rsidRDefault="008F4D96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27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A25.31.010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8F4D96" w:rsidRDefault="008F4D96">
            <w:pPr>
              <w:pStyle w:val="ConsPlusNonformat"/>
            </w:pPr>
            <w:r>
              <w:t xml:space="preserve">терапии в </w:t>
            </w:r>
            <w:proofErr w:type="gramStart"/>
            <w:r>
              <w:t>послеоперационном</w:t>
            </w:r>
            <w:proofErr w:type="gramEnd"/>
          </w:p>
          <w:p w:rsidR="008F4D96" w:rsidRDefault="008F4D96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27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A25.31.011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Назначение                 </w:t>
            </w:r>
          </w:p>
          <w:p w:rsidR="008F4D96" w:rsidRDefault="008F4D96">
            <w:pPr>
              <w:pStyle w:val="ConsPlusNonformat"/>
            </w:pPr>
            <w:r>
              <w:t xml:space="preserve">лечебно-оздоровительного   </w:t>
            </w:r>
          </w:p>
          <w:p w:rsidR="008F4D96" w:rsidRDefault="008F4D96">
            <w:pPr>
              <w:pStyle w:val="ConsPlusNonformat"/>
            </w:pPr>
            <w:r>
              <w:t xml:space="preserve">режима в </w:t>
            </w:r>
            <w:proofErr w:type="gramStart"/>
            <w:r>
              <w:t>послеоперационном</w:t>
            </w:r>
            <w:proofErr w:type="gramEnd"/>
            <w:r>
              <w:t xml:space="preserve"> </w:t>
            </w:r>
          </w:p>
          <w:p w:rsidR="008F4D96" w:rsidRDefault="008F4D96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27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B01.039.01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консультация)              </w:t>
            </w:r>
          </w:p>
          <w:p w:rsidR="008F4D96" w:rsidRDefault="008F4D96">
            <w:pPr>
              <w:pStyle w:val="ConsPlusNonformat"/>
            </w:pPr>
            <w:r>
              <w:t xml:space="preserve">врача-рентгенолога         </w:t>
            </w:r>
          </w:p>
          <w:p w:rsidR="008F4D96" w:rsidRDefault="008F4D96">
            <w:pPr>
              <w:pStyle w:val="ConsPlusNonformat"/>
            </w:pPr>
            <w:r>
              <w:t xml:space="preserve">терапевтический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8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A25.03.001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лекарственной</w:t>
            </w:r>
            <w:proofErr w:type="gram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r>
              <w:t xml:space="preserve">терапии при заболеваниях   </w:t>
            </w:r>
          </w:p>
          <w:p w:rsidR="008F4D96" w:rsidRDefault="008F4D96">
            <w:pPr>
              <w:pStyle w:val="ConsPlusNonformat"/>
            </w:pPr>
            <w:r>
              <w:t xml:space="preserve">костной системы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27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A25.03.002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8F4D96" w:rsidRDefault="008F4D96">
            <w:pPr>
              <w:pStyle w:val="ConsPlusNonformat"/>
            </w:pPr>
            <w:r>
              <w:t xml:space="preserve">терапии при заболеваниях   </w:t>
            </w:r>
          </w:p>
          <w:p w:rsidR="008F4D96" w:rsidRDefault="008F4D96">
            <w:pPr>
              <w:pStyle w:val="ConsPlusNonformat"/>
            </w:pPr>
            <w:r>
              <w:t xml:space="preserve">костной системы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27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A25.03.003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Назначение                 </w:t>
            </w:r>
          </w:p>
          <w:p w:rsidR="008F4D96" w:rsidRDefault="008F4D96">
            <w:pPr>
              <w:pStyle w:val="ConsPlusNonformat"/>
            </w:pPr>
            <w:r>
              <w:lastRenderedPageBreak/>
              <w:t xml:space="preserve">лечебно-оздоровительного   </w:t>
            </w:r>
          </w:p>
          <w:p w:rsidR="008F4D96" w:rsidRDefault="008F4D96">
            <w:pPr>
              <w:pStyle w:val="ConsPlusNonformat"/>
            </w:pPr>
            <w:r>
              <w:t xml:space="preserve">режима при заболеваниях    </w:t>
            </w:r>
          </w:p>
          <w:p w:rsidR="008F4D96" w:rsidRDefault="008F4D96">
            <w:pPr>
              <w:pStyle w:val="ConsPlusNonformat"/>
            </w:pPr>
            <w:r>
              <w:t xml:space="preserve">костной системы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27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lastRenderedPageBreak/>
              <w:t>B01.020.01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консультация) врача        </w:t>
            </w:r>
          </w:p>
          <w:p w:rsidR="008F4D96" w:rsidRDefault="008F4D96">
            <w:pPr>
              <w:pStyle w:val="ConsPlusNonformat"/>
            </w:pPr>
            <w:r>
              <w:t xml:space="preserve">лечебной физкультуры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B01.054.01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Прием (консультация)       </w:t>
            </w:r>
          </w:p>
          <w:p w:rsidR="008F4D96" w:rsidRDefault="008F4D96">
            <w:pPr>
              <w:pStyle w:val="ConsPlusNonformat"/>
            </w:pPr>
            <w:r>
              <w:t xml:space="preserve">врача-физиотерапевта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2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A19.04.001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и травмах     </w:t>
            </w:r>
          </w:p>
          <w:p w:rsidR="008F4D96" w:rsidRDefault="008F4D96">
            <w:pPr>
              <w:pStyle w:val="ConsPlusNonformat"/>
            </w:pPr>
            <w:r>
              <w:t xml:space="preserve">суставов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14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A25.31.019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Назначение комплекса       </w:t>
            </w:r>
          </w:p>
          <w:p w:rsidR="008F4D96" w:rsidRDefault="008F4D96">
            <w:pPr>
              <w:pStyle w:val="ConsPlusNonformat"/>
            </w:pPr>
            <w:proofErr w:type="gramStart"/>
            <w:r>
              <w:t xml:space="preserve">упражнений (лечебной       </w:t>
            </w:r>
            <w:proofErr w:type="gramEnd"/>
          </w:p>
          <w:p w:rsidR="008F4D96" w:rsidRDefault="008F4D96">
            <w:pPr>
              <w:pStyle w:val="ConsPlusNonformat"/>
            </w:pPr>
            <w:r>
              <w:t xml:space="preserve">физкультуры)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A21.31.004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Массаж при заболеваниях    </w:t>
            </w:r>
          </w:p>
          <w:p w:rsidR="008F4D96" w:rsidRDefault="008F4D96">
            <w:pPr>
              <w:pStyle w:val="ConsPlusNonformat"/>
            </w:pPr>
            <w:r>
              <w:t xml:space="preserve">опорно-двигательного       </w:t>
            </w:r>
          </w:p>
          <w:p w:rsidR="008F4D96" w:rsidRDefault="008F4D96">
            <w:pPr>
              <w:pStyle w:val="ConsPlusNonformat"/>
            </w:pPr>
            <w:r>
              <w:t xml:space="preserve">аппарата у детей раннего   </w:t>
            </w:r>
          </w:p>
          <w:p w:rsidR="008F4D96" w:rsidRDefault="008F4D96">
            <w:pPr>
              <w:pStyle w:val="ConsPlusNonformat"/>
            </w:pPr>
            <w:r>
              <w:t xml:space="preserve">возраста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7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A17.13.001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8F4D96" w:rsidRDefault="008F4D96">
            <w:pPr>
              <w:pStyle w:val="ConsPlusNonformat"/>
            </w:pPr>
            <w:r>
              <w:t>сре</w:t>
            </w:r>
            <w:proofErr w:type="gramStart"/>
            <w:r>
              <w:t>дств пр</w:t>
            </w:r>
            <w:proofErr w:type="gramEnd"/>
            <w:r>
              <w:t xml:space="preserve">и нарушениях     </w:t>
            </w:r>
          </w:p>
          <w:p w:rsidR="008F4D96" w:rsidRDefault="008F4D96">
            <w:pPr>
              <w:pStyle w:val="ConsPlusNonformat"/>
            </w:pPr>
            <w:r>
              <w:t xml:space="preserve">микроциркуляции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7  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A16.03.029</w:t>
            </w:r>
          </w:p>
          <w:p w:rsidR="008F4D96" w:rsidRDefault="008F4D96">
            <w:pPr>
              <w:pStyle w:val="ConsPlusNonformat"/>
            </w:pPr>
            <w:r>
              <w:t xml:space="preserve">.003      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Реконструкция кости.       </w:t>
            </w:r>
          </w:p>
          <w:p w:rsidR="008F4D96" w:rsidRDefault="008F4D96">
            <w:pPr>
              <w:pStyle w:val="ConsPlusNonformat"/>
            </w:pPr>
            <w:r>
              <w:t xml:space="preserve">Остеотомия кости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1,5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A16.03.028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Удлинение кости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1,5   </w:t>
            </w:r>
          </w:p>
        </w:tc>
      </w:tr>
      <w:tr w:rsidR="008F4D96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A16.03.038</w:t>
            </w:r>
          </w:p>
          <w:p w:rsidR="008F4D96" w:rsidRDefault="008F4D96">
            <w:pPr>
              <w:pStyle w:val="ConsPlusNonformat"/>
            </w:pPr>
            <w:r>
              <w:t xml:space="preserve">.002      </w:t>
            </w:r>
          </w:p>
        </w:tc>
        <w:tc>
          <w:tcPr>
            <w:tcW w:w="34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наружных</w:t>
            </w:r>
            <w:proofErr w:type="gramEnd"/>
            <w:r>
              <w:t xml:space="preserve">         </w:t>
            </w:r>
          </w:p>
          <w:p w:rsidR="008F4D96" w:rsidRDefault="008F4D96">
            <w:pPr>
              <w:pStyle w:val="ConsPlusNonformat"/>
            </w:pPr>
            <w:r>
              <w:t xml:space="preserve">фиксирующих устройств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8F4D96" w:rsidRDefault="008F4D96">
            <w:pPr>
              <w:pStyle w:val="ConsPlusNonformat"/>
            </w:pPr>
            <w:r>
              <w:t xml:space="preserve">использованием             </w:t>
            </w:r>
          </w:p>
          <w:p w:rsidR="008F4D96" w:rsidRDefault="008F4D96">
            <w:pPr>
              <w:pStyle w:val="ConsPlusNonformat"/>
            </w:pPr>
            <w:r>
              <w:t xml:space="preserve">компрессионно-             </w:t>
            </w:r>
          </w:p>
          <w:p w:rsidR="008F4D96" w:rsidRDefault="008F4D96">
            <w:pPr>
              <w:pStyle w:val="ConsPlusNonformat"/>
            </w:pPr>
            <w:r>
              <w:t xml:space="preserve">дистракционного аппарата   </w:t>
            </w:r>
          </w:p>
          <w:p w:rsidR="008F4D96" w:rsidRDefault="008F4D96">
            <w:pPr>
              <w:pStyle w:val="ConsPlusNonformat"/>
            </w:pPr>
            <w:r>
              <w:t xml:space="preserve">внешней фиксации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</w:tr>
    </w:tbl>
    <w:p w:rsidR="008F4D96" w:rsidRDefault="008F4D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1200"/>
        <w:gridCol w:w="2040"/>
        <w:gridCol w:w="1440"/>
        <w:gridCol w:w="1080"/>
        <w:gridCol w:w="1080"/>
      </w:tblGrid>
      <w:tr w:rsidR="008F4D96">
        <w:trPr>
          <w:trHeight w:val="240"/>
        </w:trPr>
        <w:tc>
          <w:tcPr>
            <w:tcW w:w="1680" w:type="dxa"/>
          </w:tcPr>
          <w:p w:rsidR="008F4D96" w:rsidRDefault="008F4D96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F4D96" w:rsidRDefault="008F4D96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F4D96" w:rsidRDefault="008F4D96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1200" w:type="dxa"/>
          </w:tcPr>
          <w:p w:rsidR="008F4D96" w:rsidRDefault="008F4D96">
            <w:pPr>
              <w:pStyle w:val="ConsPlusNonformat"/>
            </w:pPr>
            <w:r>
              <w:t xml:space="preserve">  АТХ   </w:t>
            </w:r>
          </w:p>
          <w:p w:rsidR="008F4D96" w:rsidRDefault="008F4D96">
            <w:pPr>
              <w:pStyle w:val="ConsPlusNonformat"/>
            </w:pPr>
            <w:r>
              <w:t xml:space="preserve"> группа </w:t>
            </w:r>
          </w:p>
          <w:p w:rsidR="008F4D96" w:rsidRDefault="00784AF6">
            <w:pPr>
              <w:pStyle w:val="ConsPlusNonformat"/>
            </w:pPr>
            <w:hyperlink w:anchor="P571" w:history="1">
              <w:r w:rsidR="008F4D96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F4D96" w:rsidRDefault="008F4D96">
            <w:pPr>
              <w:pStyle w:val="ConsPlusNonformat"/>
            </w:pPr>
            <w:r>
              <w:t xml:space="preserve"> Международное </w:t>
            </w:r>
          </w:p>
          <w:p w:rsidR="008F4D96" w:rsidRDefault="008F4D96">
            <w:pPr>
              <w:pStyle w:val="ConsPlusNonformat"/>
            </w:pPr>
            <w:r>
              <w:t>непатентованное</w:t>
            </w:r>
          </w:p>
          <w:p w:rsidR="008F4D96" w:rsidRDefault="008F4D96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8F4D96" w:rsidRDefault="008F4D96">
            <w:pPr>
              <w:pStyle w:val="ConsPlusNonformat"/>
            </w:pPr>
            <w:r>
              <w:t xml:space="preserve"> Частота  </w:t>
            </w:r>
          </w:p>
          <w:p w:rsidR="008F4D96" w:rsidRDefault="008F4D96">
            <w:pPr>
              <w:pStyle w:val="ConsPlusNonformat"/>
            </w:pPr>
            <w:r>
              <w:t>назначения</w:t>
            </w:r>
          </w:p>
        </w:tc>
        <w:tc>
          <w:tcPr>
            <w:tcW w:w="1080" w:type="dxa"/>
          </w:tcPr>
          <w:p w:rsidR="008F4D96" w:rsidRDefault="008F4D96">
            <w:pPr>
              <w:pStyle w:val="ConsPlusNonformat"/>
            </w:pPr>
            <w:r>
              <w:t xml:space="preserve">  ОДД  </w:t>
            </w:r>
          </w:p>
          <w:p w:rsidR="008F4D96" w:rsidRDefault="00784AF6">
            <w:pPr>
              <w:pStyle w:val="ConsPlusNonformat"/>
            </w:pPr>
            <w:hyperlink w:anchor="P572" w:history="1">
              <w:r w:rsidR="008F4D96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8F4D96" w:rsidRDefault="008F4D96">
            <w:pPr>
              <w:pStyle w:val="ConsPlusNonformat"/>
            </w:pPr>
            <w:r>
              <w:t xml:space="preserve">  ЭКД  </w:t>
            </w:r>
          </w:p>
          <w:p w:rsidR="008F4D96" w:rsidRDefault="00784AF6">
            <w:pPr>
              <w:pStyle w:val="ConsPlusNonformat"/>
            </w:pPr>
            <w:hyperlink w:anchor="P573" w:history="1">
              <w:r w:rsidR="008F4D96">
                <w:rPr>
                  <w:color w:val="0000FF"/>
                </w:rPr>
                <w:t>&lt;***&gt;</w:t>
              </w:r>
            </w:hyperlink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Анальгетики, нестероидные            </w:t>
            </w:r>
          </w:p>
          <w:p w:rsidR="008F4D96" w:rsidRDefault="008F4D96">
            <w:pPr>
              <w:pStyle w:val="ConsPlusNonformat"/>
            </w:pPr>
            <w:r>
              <w:t xml:space="preserve">противовоспалительные средства,      </w:t>
            </w:r>
          </w:p>
          <w:p w:rsidR="008F4D96" w:rsidRDefault="008F4D9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r>
              <w:t xml:space="preserve">заболеваний и подагры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Наркотические           </w:t>
            </w:r>
          </w:p>
          <w:p w:rsidR="008F4D96" w:rsidRDefault="008F4D96">
            <w:pPr>
              <w:pStyle w:val="ConsPlusNonformat"/>
            </w:pPr>
            <w:r>
              <w:t xml:space="preserve">анальгетики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50 мг  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08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500 мг 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Ненаркотические         </w:t>
            </w:r>
          </w:p>
          <w:p w:rsidR="008F4D96" w:rsidRDefault="008F4D96">
            <w:pPr>
              <w:pStyle w:val="ConsPlusNonformat"/>
            </w:pPr>
            <w:r>
              <w:t xml:space="preserve">анальгетики и           </w:t>
            </w:r>
          </w:p>
          <w:p w:rsidR="008F4D96" w:rsidRDefault="008F4D96">
            <w:pPr>
              <w:pStyle w:val="ConsPlusNonformat"/>
            </w:pPr>
            <w:r>
              <w:t xml:space="preserve">нестероидные            </w:t>
            </w:r>
          </w:p>
          <w:p w:rsidR="008F4D96" w:rsidRDefault="008F4D96">
            <w:pPr>
              <w:pStyle w:val="ConsPlusNonformat"/>
            </w:pPr>
            <w:r>
              <w:t xml:space="preserve">противовоспалительные   </w:t>
            </w:r>
          </w:p>
          <w:p w:rsidR="008F4D96" w:rsidRDefault="008F4D96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2100 мг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08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1200 мг</w:t>
            </w:r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Средства, влияющие на кровь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Антиагреганты</w:t>
            </w:r>
            <w:proofErr w:type="spellEnd"/>
            <w:r>
              <w:t xml:space="preserve">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2000 мг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08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8F4D96" w:rsidRDefault="008F4D96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2100 мг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08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75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1350 мг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Антикоагулянты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8F4D96" w:rsidRDefault="008F4D96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0,25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40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400 мг 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08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8F4D96" w:rsidRDefault="008F4D96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0,25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0,3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3 мг   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08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10000  </w:t>
            </w:r>
          </w:p>
          <w:p w:rsidR="008F4D96" w:rsidRDefault="008F4D96">
            <w:pPr>
              <w:pStyle w:val="ConsPlusNonformat"/>
            </w:pPr>
            <w:proofErr w:type="gramStart"/>
            <w:r>
              <w:t>ЕД</w:t>
            </w:r>
            <w:proofErr w:type="gramEnd"/>
            <w:r>
              <w:t xml:space="preserve">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100000 </w:t>
            </w:r>
          </w:p>
          <w:p w:rsidR="008F4D96" w:rsidRDefault="008F4D96">
            <w:pPr>
              <w:pStyle w:val="ConsPlusNonformat"/>
            </w:pPr>
            <w:proofErr w:type="gramStart"/>
            <w:r>
              <w:t>ЕД</w:t>
            </w:r>
            <w:proofErr w:type="gramEnd"/>
            <w:r>
              <w:t xml:space="preserve">     </w:t>
            </w:r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Местные анестетики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25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1000 мг</w:t>
            </w:r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Средства для профилактики и лечения  </w:t>
            </w:r>
          </w:p>
          <w:p w:rsidR="008F4D96" w:rsidRDefault="008F4D96">
            <w:pPr>
              <w:pStyle w:val="ConsPlusNonformat"/>
            </w:pPr>
            <w:r>
              <w:t xml:space="preserve">инфекций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Антибактериальные       </w:t>
            </w:r>
          </w:p>
          <w:p w:rsidR="008F4D96" w:rsidRDefault="008F4D96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400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4000 мг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08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Левофлоксацин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500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5000 мг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08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Оксациллин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500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5000 мг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08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Цефуроксим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250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2500 мг</w:t>
            </w:r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8F4D96" w:rsidRDefault="008F4D96">
            <w:pPr>
              <w:pStyle w:val="ConsPlusNonformat"/>
            </w:pPr>
            <w:r>
              <w:t xml:space="preserve">эндокринную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Неполовые гормоны,      </w:t>
            </w:r>
          </w:p>
          <w:p w:rsidR="008F4D96" w:rsidRDefault="008F4D96">
            <w:pPr>
              <w:pStyle w:val="ConsPlusNonformat"/>
            </w:pPr>
            <w:r>
              <w:t>синтетические субстанции</w:t>
            </w:r>
          </w:p>
          <w:p w:rsidR="008F4D96" w:rsidRDefault="008F4D96">
            <w:pPr>
              <w:pStyle w:val="ConsPlusNonformat"/>
            </w:pPr>
            <w:r>
              <w:t xml:space="preserve">и 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8F4D96" w:rsidRDefault="008F4D96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40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200 мг </w:t>
            </w:r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Средства для лечения заболеваний     </w:t>
            </w:r>
          </w:p>
          <w:p w:rsidR="008F4D96" w:rsidRDefault="008F4D96">
            <w:pPr>
              <w:pStyle w:val="ConsPlusNonformat"/>
            </w:pPr>
            <w:r>
              <w:t xml:space="preserve">почек и мочевыводящих путей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Диуретики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100 мг </w:t>
            </w: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08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250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1000 мг</w:t>
            </w:r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Растворы, электролиты, средства      </w:t>
            </w:r>
          </w:p>
          <w:p w:rsidR="008F4D96" w:rsidRDefault="008F4D96">
            <w:pPr>
              <w:pStyle w:val="ConsPlusNonformat"/>
            </w:pPr>
            <w:r>
              <w:t xml:space="preserve">коррекции кислотного равновесия,     </w:t>
            </w:r>
          </w:p>
          <w:p w:rsidR="008F4D96" w:rsidRDefault="008F4D96">
            <w:pPr>
              <w:pStyle w:val="ConsPlusNonformat"/>
            </w:pPr>
            <w:r>
              <w:t xml:space="preserve">средства питания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Электролиты, средства   </w:t>
            </w:r>
          </w:p>
          <w:p w:rsidR="008F4D96" w:rsidRDefault="008F4D96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  </w:t>
            </w:r>
          </w:p>
          <w:p w:rsidR="008F4D96" w:rsidRDefault="008F4D96">
            <w:pPr>
              <w:pStyle w:val="ConsPlusNonformat"/>
            </w:pPr>
            <w:r>
              <w:t xml:space="preserve">равновесия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Растворы       </w:t>
            </w:r>
          </w:p>
          <w:p w:rsidR="008F4D96" w:rsidRDefault="008F4D96">
            <w:pPr>
              <w:pStyle w:val="ConsPlusNonformat"/>
            </w:pPr>
            <w:r>
              <w:t xml:space="preserve">электролитные  </w:t>
            </w:r>
          </w:p>
          <w:p w:rsidR="008F4D96" w:rsidRDefault="008F4D96">
            <w:pPr>
              <w:pStyle w:val="ConsPlusNonformat"/>
            </w:pPr>
            <w:r>
              <w:t xml:space="preserve">моно- и поли-  </w:t>
            </w:r>
          </w:p>
          <w:p w:rsidR="008F4D96" w:rsidRDefault="008F4D96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500 мл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6000 мл</w:t>
            </w:r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lastRenderedPageBreak/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  </w:t>
            </w:r>
          </w:p>
          <w:p w:rsidR="008F4D96" w:rsidRDefault="008F4D96">
            <w:pPr>
              <w:pStyle w:val="ConsPlusNonformat"/>
            </w:pPr>
            <w:r>
              <w:t xml:space="preserve">реакций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Антигистаминные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200 мг </w:t>
            </w:r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Антисептики и средства </w:t>
            </w:r>
            <w:proofErr w:type="gramStart"/>
            <w:r>
              <w:t>для</w:t>
            </w:r>
            <w:proofErr w:type="gramEnd"/>
            <w:r>
              <w:t xml:space="preserve">           </w:t>
            </w:r>
          </w:p>
          <w:p w:rsidR="008F4D96" w:rsidRDefault="008F4D96">
            <w:pPr>
              <w:pStyle w:val="ConsPlusNonformat"/>
            </w:pPr>
            <w:r>
              <w:t xml:space="preserve">дезинфекции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Средства для дезинфекции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Этанол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10,0 мл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400,0  </w:t>
            </w:r>
          </w:p>
          <w:p w:rsidR="008F4D96" w:rsidRDefault="008F4D96">
            <w:pPr>
              <w:pStyle w:val="ConsPlusNonformat"/>
            </w:pPr>
            <w:r>
              <w:t xml:space="preserve">мл     </w:t>
            </w:r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  </w:t>
            </w:r>
          </w:p>
          <w:p w:rsidR="008F4D96" w:rsidRDefault="008F4D96">
            <w:pPr>
              <w:pStyle w:val="ConsPlusNonformat"/>
            </w:pPr>
            <w:r>
              <w:t xml:space="preserve">нервную систему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Прочие средства,        </w:t>
            </w:r>
          </w:p>
          <w:p w:rsidR="008F4D96" w:rsidRDefault="008F4D96">
            <w:pPr>
              <w:pStyle w:val="ConsPlusNonformat"/>
            </w:pPr>
            <w:r>
              <w:t xml:space="preserve">влияющие на центральную </w:t>
            </w:r>
          </w:p>
          <w:p w:rsidR="008F4D96" w:rsidRDefault="008F4D96">
            <w:pPr>
              <w:pStyle w:val="ConsPlusNonformat"/>
            </w:pPr>
            <w:r>
              <w:t xml:space="preserve">нервную систему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8F4D96" w:rsidRDefault="008F4D96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0,5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10 мг  </w:t>
            </w:r>
          </w:p>
        </w:tc>
      </w:tr>
      <w:tr w:rsidR="008F4D96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Витамины и минералы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>Витамины</w:t>
            </w: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</w:tr>
      <w:tr w:rsidR="008F4D96">
        <w:tc>
          <w:tcPr>
            <w:tcW w:w="1560" w:type="dxa"/>
            <w:vMerge/>
            <w:tcBorders>
              <w:top w:val="nil"/>
            </w:tcBorders>
          </w:tcPr>
          <w:p w:rsidR="008F4D96" w:rsidRDefault="008F4D96"/>
        </w:tc>
        <w:tc>
          <w:tcPr>
            <w:tcW w:w="120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Поливитамин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2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8F4D96" w:rsidRDefault="008F4D96">
            <w:pPr>
              <w:pStyle w:val="ConsPlusNonformat"/>
            </w:pPr>
            <w:r>
              <w:t xml:space="preserve">20 мг  </w:t>
            </w:r>
          </w:p>
        </w:tc>
      </w:tr>
    </w:tbl>
    <w:p w:rsidR="008F4D96" w:rsidRDefault="008F4D96">
      <w:pPr>
        <w:pStyle w:val="ConsPlusNormal"/>
        <w:ind w:firstLine="540"/>
        <w:jc w:val="both"/>
      </w:pPr>
    </w:p>
    <w:p w:rsidR="008F4D96" w:rsidRDefault="008F4D96">
      <w:pPr>
        <w:pStyle w:val="ConsPlusNormal"/>
        <w:ind w:firstLine="540"/>
        <w:jc w:val="both"/>
      </w:pPr>
      <w:r>
        <w:t>-----------------------------------</w:t>
      </w:r>
    </w:p>
    <w:p w:rsidR="008F4D96" w:rsidRDefault="008F4D96">
      <w:pPr>
        <w:pStyle w:val="ConsPlusNormal"/>
        <w:ind w:firstLine="540"/>
        <w:jc w:val="both"/>
      </w:pPr>
      <w:bookmarkStart w:id="2" w:name="P571"/>
      <w:bookmarkEnd w:id="2"/>
      <w:r>
        <w:t>&lt;*&gt; Анатомо-терапевтическо-химическая классификация.</w:t>
      </w:r>
    </w:p>
    <w:p w:rsidR="008F4D96" w:rsidRDefault="008F4D96">
      <w:pPr>
        <w:pStyle w:val="ConsPlusNormal"/>
        <w:ind w:firstLine="540"/>
        <w:jc w:val="both"/>
      </w:pPr>
      <w:bookmarkStart w:id="3" w:name="P572"/>
      <w:bookmarkEnd w:id="3"/>
      <w:r>
        <w:t>&lt;**&gt; Ориентировочная дневная доза.</w:t>
      </w:r>
    </w:p>
    <w:p w:rsidR="008F4D96" w:rsidRDefault="008F4D96">
      <w:pPr>
        <w:pStyle w:val="ConsPlusNormal"/>
        <w:ind w:firstLine="540"/>
        <w:jc w:val="both"/>
      </w:pPr>
      <w:bookmarkStart w:id="4" w:name="P573"/>
      <w:bookmarkEnd w:id="4"/>
      <w:r>
        <w:t>&lt;***&gt; Эквивалентная курсовая доза.</w:t>
      </w:r>
    </w:p>
    <w:p w:rsidR="008F4D96" w:rsidRDefault="008F4D96">
      <w:pPr>
        <w:pStyle w:val="ConsPlusNormal"/>
        <w:ind w:firstLine="540"/>
        <w:jc w:val="both"/>
      </w:pPr>
    </w:p>
    <w:p w:rsidR="008F4D96" w:rsidRDefault="008F4D96">
      <w:pPr>
        <w:pStyle w:val="ConsPlusNormal"/>
        <w:ind w:firstLine="540"/>
        <w:jc w:val="both"/>
      </w:pPr>
    </w:p>
    <w:p w:rsidR="008F4D96" w:rsidRDefault="008F4D9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08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96"/>
    <w:rsid w:val="00324042"/>
    <w:rsid w:val="00784AF6"/>
    <w:rsid w:val="008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4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4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4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4D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4D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4D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4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4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4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4D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4D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4D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4D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8B4C44266F2C5FD070E3DBABF0889EAAA201139526F007464C2F3789E9295D85545108C9DR8B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A8B4C44266F2C5FD070E3DBABF0889E9A42F17320F65082D68C0F477C18592915940188B9689RFB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A8B4C44266F2C5FD070E3DBABF0889EFA721123B0F65082D68C0F477C18592915940188A9389RFBB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3A8B4C44266F2C5FD070E3DBABF0889EFA52013310F65082D68C0F477C18592915940188A9589RFB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A8B4C44266F2C5FD070E3DBABF0889EAAA201139526F007464C2F3789E9295D85545108C9DR8B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2016-11-24T11:01:00Z</dcterms:created>
  <dcterms:modified xsi:type="dcterms:W3CDTF">2016-11-26T15:33:00Z</dcterms:modified>
</cp:coreProperties>
</file>