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7B" w:rsidRDefault="00C5297B">
      <w:pPr>
        <w:pStyle w:val="ConsPlusTitlePage"/>
      </w:pPr>
      <w:bookmarkStart w:id="0" w:name="_GoBack"/>
      <w:bookmarkEnd w:id="0"/>
      <w:r>
        <w:br/>
      </w:r>
    </w:p>
    <w:p w:rsidR="00C5297B" w:rsidRDefault="00C5297B">
      <w:pPr>
        <w:pStyle w:val="ConsPlusNormal"/>
        <w:outlineLvl w:val="0"/>
      </w:pPr>
    </w:p>
    <w:p w:rsidR="00C5297B" w:rsidRDefault="00C5297B">
      <w:pPr>
        <w:pStyle w:val="ConsPlusNormal"/>
        <w:outlineLvl w:val="0"/>
      </w:pPr>
      <w:r>
        <w:t>Зарегистрировано в Минюсте России 19 февраля 2013 г. N 27188</w:t>
      </w:r>
    </w:p>
    <w:p w:rsidR="00C5297B" w:rsidRDefault="00C529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297B" w:rsidRDefault="00C5297B">
      <w:pPr>
        <w:pStyle w:val="ConsPlusNormal"/>
      </w:pPr>
    </w:p>
    <w:p w:rsidR="00C5297B" w:rsidRDefault="00C5297B">
      <w:pPr>
        <w:pStyle w:val="ConsPlusTitle"/>
        <w:jc w:val="center"/>
      </w:pPr>
      <w:r>
        <w:t>МИНИСТЕРСТВО ЗДРАВООХРАНЕНИЯ РОССИЙСКОЙ ФЕДЕРАЦИИ</w:t>
      </w:r>
    </w:p>
    <w:p w:rsidR="00C5297B" w:rsidRDefault="00C5297B">
      <w:pPr>
        <w:pStyle w:val="ConsPlusTitle"/>
        <w:jc w:val="center"/>
      </w:pPr>
    </w:p>
    <w:p w:rsidR="00C5297B" w:rsidRDefault="00C5297B">
      <w:pPr>
        <w:pStyle w:val="ConsPlusTitle"/>
        <w:jc w:val="center"/>
      </w:pPr>
      <w:r>
        <w:t>ПРИКАЗ</w:t>
      </w:r>
    </w:p>
    <w:p w:rsidR="00C5297B" w:rsidRDefault="00C5297B">
      <w:pPr>
        <w:pStyle w:val="ConsPlusTitle"/>
        <w:jc w:val="center"/>
      </w:pPr>
      <w:r>
        <w:t>от 20 декабря 2012 г. N 1076н</w:t>
      </w:r>
    </w:p>
    <w:p w:rsidR="00C5297B" w:rsidRDefault="00C5297B">
      <w:pPr>
        <w:pStyle w:val="ConsPlusTitle"/>
        <w:jc w:val="center"/>
      </w:pPr>
    </w:p>
    <w:p w:rsidR="00C5297B" w:rsidRDefault="00C5297B">
      <w:pPr>
        <w:pStyle w:val="ConsPlusTitle"/>
        <w:jc w:val="center"/>
      </w:pPr>
      <w:r>
        <w:t>ОБ УТВЕРЖДЕНИИ СТАНДАРТА</w:t>
      </w:r>
    </w:p>
    <w:p w:rsidR="00C5297B" w:rsidRDefault="00C5297B">
      <w:pPr>
        <w:pStyle w:val="ConsPlusTitle"/>
        <w:jc w:val="center"/>
      </w:pPr>
      <w:r>
        <w:t xml:space="preserve">СПЕЦИАЛИЗИРОВАННОЙ МЕДИЦИНСКОЙ ПОМОЩИ </w:t>
      </w:r>
      <w:proofErr w:type="gramStart"/>
      <w:r>
        <w:t>ПРИ</w:t>
      </w:r>
      <w:proofErr w:type="gramEnd"/>
      <w:r>
        <w:t xml:space="preserve"> ГРУБОЙ РИГИДНОЙ</w:t>
      </w:r>
    </w:p>
    <w:p w:rsidR="00C5297B" w:rsidRDefault="00C5297B">
      <w:pPr>
        <w:pStyle w:val="ConsPlusTitle"/>
        <w:jc w:val="center"/>
      </w:pPr>
      <w:r>
        <w:t>СКОЛИОТИЧЕСКОЙ ДЕФОРМАЦИИ ПОЗВОНОЧНИКА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5297B" w:rsidRDefault="00C5297B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грубой ригидной сколиотической деформации позвоночника согласно приложению.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jc w:val="right"/>
      </w:pPr>
      <w:r>
        <w:t>Министр</w:t>
      </w:r>
    </w:p>
    <w:p w:rsidR="00C5297B" w:rsidRDefault="00C5297B">
      <w:pPr>
        <w:pStyle w:val="ConsPlusNormal"/>
        <w:jc w:val="right"/>
      </w:pPr>
      <w:r>
        <w:t>В.И.СКВОРЦОВА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jc w:val="right"/>
        <w:outlineLvl w:val="0"/>
      </w:pPr>
      <w:r>
        <w:t>Приложение</w:t>
      </w:r>
    </w:p>
    <w:p w:rsidR="00C5297B" w:rsidRDefault="00C5297B">
      <w:pPr>
        <w:pStyle w:val="ConsPlusNormal"/>
        <w:jc w:val="right"/>
      </w:pPr>
      <w:r>
        <w:t>к приказу Министерства здравоохранения</w:t>
      </w:r>
    </w:p>
    <w:p w:rsidR="00C5297B" w:rsidRDefault="00C5297B">
      <w:pPr>
        <w:pStyle w:val="ConsPlusNormal"/>
        <w:jc w:val="right"/>
      </w:pPr>
      <w:r>
        <w:t>Российской Федерации</w:t>
      </w:r>
    </w:p>
    <w:p w:rsidR="00C5297B" w:rsidRDefault="00C5297B">
      <w:pPr>
        <w:pStyle w:val="ConsPlusNormal"/>
        <w:jc w:val="right"/>
      </w:pPr>
      <w:r>
        <w:t>от 20 декабря 2012 г. N 1076н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Title"/>
        <w:jc w:val="center"/>
      </w:pPr>
      <w:bookmarkStart w:id="1" w:name="P28"/>
      <w:bookmarkEnd w:id="1"/>
      <w:r>
        <w:t>СТАНДАРТ</w:t>
      </w:r>
    </w:p>
    <w:p w:rsidR="00C5297B" w:rsidRDefault="00C5297B">
      <w:pPr>
        <w:pStyle w:val="ConsPlusTitle"/>
        <w:jc w:val="center"/>
      </w:pPr>
      <w:r>
        <w:t xml:space="preserve">СПЕЦИАЛИЗИРОВАННОЙ МЕДИЦИНСКОЙ ПОМОЩИ </w:t>
      </w:r>
      <w:proofErr w:type="gramStart"/>
      <w:r>
        <w:t>ПРИ</w:t>
      </w:r>
      <w:proofErr w:type="gramEnd"/>
      <w:r>
        <w:t xml:space="preserve"> ГРУБОЙ РИГИДНОЙ</w:t>
      </w:r>
    </w:p>
    <w:p w:rsidR="00C5297B" w:rsidRDefault="00C5297B">
      <w:pPr>
        <w:pStyle w:val="ConsPlusTitle"/>
        <w:jc w:val="center"/>
      </w:pPr>
      <w:r>
        <w:t>СКОЛИОТИЧЕСКОЙ ДЕФОРМАЦИИ ПОЗВОНОЧНИКА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C5297B" w:rsidRDefault="00C5297B">
      <w:pPr>
        <w:pStyle w:val="ConsPlusNormal"/>
        <w:ind w:firstLine="540"/>
        <w:jc w:val="both"/>
      </w:pPr>
      <w:r>
        <w:t>Пол: любой</w:t>
      </w:r>
    </w:p>
    <w:p w:rsidR="00C5297B" w:rsidRDefault="00C5297B">
      <w:pPr>
        <w:pStyle w:val="ConsPlusNormal"/>
        <w:ind w:firstLine="540"/>
        <w:jc w:val="both"/>
      </w:pPr>
      <w:r>
        <w:t xml:space="preserve">Фаза: прогрессирующая; </w:t>
      </w:r>
      <w:proofErr w:type="spellStart"/>
      <w:r>
        <w:t>непрогрессирующая</w:t>
      </w:r>
      <w:proofErr w:type="spellEnd"/>
    </w:p>
    <w:p w:rsidR="00C5297B" w:rsidRDefault="00C5297B">
      <w:pPr>
        <w:pStyle w:val="ConsPlusNormal"/>
        <w:ind w:firstLine="540"/>
        <w:jc w:val="both"/>
      </w:pPr>
      <w:r>
        <w:t>Стадия: ригидная сколиотическая деформация более 110 градусов</w:t>
      </w:r>
    </w:p>
    <w:p w:rsidR="00C5297B" w:rsidRDefault="00C5297B">
      <w:pPr>
        <w:pStyle w:val="ConsPlusNormal"/>
        <w:ind w:firstLine="540"/>
        <w:jc w:val="both"/>
      </w:pPr>
      <w:r>
        <w:t>Осложнения: без осложнений</w:t>
      </w:r>
    </w:p>
    <w:p w:rsidR="00C5297B" w:rsidRDefault="00C5297B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5297B" w:rsidRDefault="00C5297B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5297B" w:rsidRDefault="00C5297B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C5297B" w:rsidRDefault="00C5297B">
      <w:pPr>
        <w:pStyle w:val="ConsPlusNormal"/>
        <w:ind w:firstLine="540"/>
        <w:jc w:val="both"/>
      </w:pPr>
      <w:r>
        <w:t>Средние сроки лечения (количество дней): 60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88" w:history="1">
        <w:r>
          <w:rPr>
            <w:color w:val="0000FF"/>
          </w:rPr>
          <w:t>&lt;*&gt;</w:t>
        </w:r>
      </w:hyperlink>
    </w:p>
    <w:p w:rsidR="00C5297B" w:rsidRDefault="00C5297B">
      <w:pPr>
        <w:pStyle w:val="ConsPlusNormal"/>
        <w:ind w:firstLine="540"/>
        <w:jc w:val="both"/>
      </w:pPr>
      <w:r>
        <w:t>Нозологические единицы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Cell"/>
        <w:jc w:val="both"/>
      </w:pPr>
      <w:r>
        <w:t xml:space="preserve">                              </w:t>
      </w:r>
      <w:hyperlink r:id="rId7" w:history="1">
        <w:r>
          <w:rPr>
            <w:color w:val="0000FF"/>
          </w:rPr>
          <w:t>Q76.3</w:t>
        </w:r>
      </w:hyperlink>
      <w:r>
        <w:t xml:space="preserve">  Врожденный сколиоз, вызванный пороком</w:t>
      </w:r>
    </w:p>
    <w:p w:rsidR="00C5297B" w:rsidRDefault="00C5297B">
      <w:pPr>
        <w:pStyle w:val="ConsPlusCell"/>
        <w:jc w:val="both"/>
      </w:pPr>
      <w:r>
        <w:t xml:space="preserve">                                     развития кости</w:t>
      </w:r>
    </w:p>
    <w:p w:rsidR="00C5297B" w:rsidRDefault="00C5297B">
      <w:pPr>
        <w:pStyle w:val="ConsPlusCell"/>
        <w:jc w:val="both"/>
      </w:pPr>
      <w:r>
        <w:t xml:space="preserve">                              </w:t>
      </w:r>
      <w:hyperlink r:id="rId8" w:history="1">
        <w:r>
          <w:rPr>
            <w:color w:val="0000FF"/>
          </w:rPr>
          <w:t>Q77.9</w:t>
        </w:r>
      </w:hyperlink>
      <w:r>
        <w:t xml:space="preserve">  </w:t>
      </w:r>
      <w:proofErr w:type="spellStart"/>
      <w:r>
        <w:t>Остеохондродисплазия</w:t>
      </w:r>
      <w:proofErr w:type="spellEnd"/>
      <w:r>
        <w:t xml:space="preserve"> с дефектами роста</w:t>
      </w:r>
    </w:p>
    <w:p w:rsidR="00C5297B" w:rsidRDefault="00C5297B">
      <w:pPr>
        <w:pStyle w:val="ConsPlusCell"/>
        <w:jc w:val="both"/>
      </w:pPr>
      <w:r>
        <w:t xml:space="preserve">                                     трубчатых костей и позвоночного столба</w:t>
      </w:r>
    </w:p>
    <w:p w:rsidR="00C5297B" w:rsidRDefault="00C5297B">
      <w:pPr>
        <w:pStyle w:val="ConsPlusCell"/>
        <w:jc w:val="both"/>
      </w:pPr>
      <w:r>
        <w:t xml:space="preserve">                                     неуточненная</w:t>
      </w:r>
    </w:p>
    <w:p w:rsidR="00C5297B" w:rsidRDefault="00C5297B">
      <w:pPr>
        <w:pStyle w:val="ConsPlusCell"/>
        <w:jc w:val="both"/>
      </w:pPr>
      <w:r>
        <w:t xml:space="preserve">                              </w:t>
      </w:r>
      <w:hyperlink r:id="rId9" w:history="1">
        <w:r>
          <w:rPr>
            <w:color w:val="0000FF"/>
          </w:rPr>
          <w:t>M41.1</w:t>
        </w:r>
      </w:hyperlink>
      <w:r>
        <w:t xml:space="preserve">  Юношеский идиопатический сколиоз</w:t>
      </w:r>
    </w:p>
    <w:p w:rsidR="00C5297B" w:rsidRDefault="00C5297B">
      <w:pPr>
        <w:pStyle w:val="ConsPlusCell"/>
        <w:jc w:val="both"/>
      </w:pPr>
      <w:r>
        <w:lastRenderedPageBreak/>
        <w:t xml:space="preserve">                              </w:t>
      </w:r>
      <w:hyperlink r:id="rId10" w:history="1">
        <w:r>
          <w:rPr>
            <w:color w:val="0000FF"/>
          </w:rPr>
          <w:t>M41.2</w:t>
        </w:r>
      </w:hyperlink>
      <w:r>
        <w:t xml:space="preserve">  Другие идиопатические сколиозы</w:t>
      </w:r>
    </w:p>
    <w:p w:rsidR="00C5297B" w:rsidRDefault="00C5297B">
      <w:pPr>
        <w:pStyle w:val="ConsPlusCell"/>
        <w:jc w:val="both"/>
      </w:pPr>
      <w:r>
        <w:t xml:space="preserve">                              </w:t>
      </w:r>
      <w:hyperlink r:id="rId11" w:history="1">
        <w:r>
          <w:rPr>
            <w:color w:val="0000FF"/>
          </w:rPr>
          <w:t>M41.3</w:t>
        </w:r>
      </w:hyperlink>
      <w:r>
        <w:t xml:space="preserve">  </w:t>
      </w:r>
      <w:proofErr w:type="spellStart"/>
      <w:r>
        <w:t>Торакогенный</w:t>
      </w:r>
      <w:proofErr w:type="spellEnd"/>
      <w:r>
        <w:t xml:space="preserve"> сколиоз</w:t>
      </w:r>
    </w:p>
    <w:p w:rsidR="00C5297B" w:rsidRDefault="00C5297B">
      <w:pPr>
        <w:pStyle w:val="ConsPlusCell"/>
        <w:jc w:val="both"/>
      </w:pPr>
      <w:r>
        <w:t xml:space="preserve">                              </w:t>
      </w:r>
      <w:hyperlink r:id="rId12" w:history="1">
        <w:r>
          <w:rPr>
            <w:color w:val="0000FF"/>
          </w:rPr>
          <w:t>M41.4</w:t>
        </w:r>
      </w:hyperlink>
      <w:r>
        <w:t xml:space="preserve">  Нервно-мышечный сколиоз</w:t>
      </w:r>
    </w:p>
    <w:p w:rsidR="00C5297B" w:rsidRDefault="00C5297B">
      <w:pPr>
        <w:pStyle w:val="ConsPlusCell"/>
        <w:jc w:val="both"/>
      </w:pPr>
      <w:r>
        <w:t xml:space="preserve">                              </w:t>
      </w:r>
      <w:hyperlink r:id="rId13" w:history="1">
        <w:r>
          <w:rPr>
            <w:color w:val="0000FF"/>
          </w:rPr>
          <w:t>M41.5</w:t>
        </w:r>
        <w:proofErr w:type="gramStart"/>
      </w:hyperlink>
      <w:r>
        <w:t xml:space="preserve">  П</w:t>
      </w:r>
      <w:proofErr w:type="gramEnd"/>
      <w:r>
        <w:t>рочие вторичные сколиозы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  <w:p w:rsidR="00C5297B" w:rsidRDefault="004F5A6A">
            <w:pPr>
              <w:pStyle w:val="ConsPlusNonformat"/>
              <w:jc w:val="both"/>
            </w:pPr>
            <w:hyperlink w:anchor="P110" w:history="1">
              <w:r w:rsidR="00C5297B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врача-гастроэнтеролога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врача-гематолога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B01.015.001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кардиолога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B01.047.001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B01.050.001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 - травматолога-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ортопеда </w:t>
            </w:r>
            <w:proofErr w:type="gramStart"/>
            <w:r>
              <w:t>первичный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B01.051.001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трансфузиолога</w:t>
            </w:r>
            <w:proofErr w:type="spellEnd"/>
            <w:r>
              <w:t xml:space="preserve">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B01.053.001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врача-уролога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  <w:r>
        <w:t>--------------------------------</w:t>
      </w:r>
    </w:p>
    <w:p w:rsidR="00C5297B" w:rsidRDefault="00C5297B">
      <w:pPr>
        <w:pStyle w:val="ConsPlusNormal"/>
        <w:ind w:firstLine="540"/>
        <w:jc w:val="both"/>
      </w:pPr>
      <w:bookmarkStart w:id="2" w:name="P11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A09.05.007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Исследование уровня железа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A09.05.076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ферритина</w:t>
            </w:r>
            <w:proofErr w:type="spellEnd"/>
            <w:r>
              <w:t xml:space="preserve">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A09.05.220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Исследование уровня антигена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фактора </w:t>
            </w:r>
            <w:proofErr w:type="spellStart"/>
            <w:r>
              <w:t>Виллебранда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A12.05.005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основных групп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крови (A, B, 0)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резус-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принадлежности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A12.05.007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подгруппы и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других групп крови </w:t>
            </w:r>
            <w:proofErr w:type="gramStart"/>
            <w:r>
              <w:t>меньшего</w:t>
            </w:r>
            <w:proofErr w:type="gramEnd"/>
            <w:r>
              <w:t xml:space="preserve">  </w:t>
            </w:r>
          </w:p>
          <w:p w:rsidR="00C5297B" w:rsidRPr="004F5A6A" w:rsidRDefault="00C5297B">
            <w:pPr>
              <w:pStyle w:val="ConsPlusNonformat"/>
              <w:jc w:val="both"/>
            </w:pPr>
            <w:r>
              <w:t>значения</w:t>
            </w:r>
            <w:r w:rsidRPr="004F5A6A">
              <w:t xml:space="preserve"> </w:t>
            </w:r>
            <w:r w:rsidRPr="00C5297B">
              <w:rPr>
                <w:lang w:val="en-US"/>
              </w:rPr>
              <w:t>A</w:t>
            </w:r>
            <w:r w:rsidRPr="004F5A6A">
              <w:t xml:space="preserve">-1, </w:t>
            </w:r>
            <w:r w:rsidRPr="00C5297B">
              <w:rPr>
                <w:lang w:val="en-US"/>
              </w:rPr>
              <w:t>A</w:t>
            </w:r>
            <w:r w:rsidRPr="004F5A6A">
              <w:t xml:space="preserve">-2, </w:t>
            </w:r>
            <w:r w:rsidRPr="00C5297B">
              <w:rPr>
                <w:lang w:val="en-US"/>
              </w:rPr>
              <w:t>D</w:t>
            </w:r>
            <w:r w:rsidRPr="004F5A6A">
              <w:t xml:space="preserve">, </w:t>
            </w:r>
            <w:r w:rsidRPr="00C5297B">
              <w:rPr>
                <w:lang w:val="en-US"/>
              </w:rPr>
              <w:t>Cc</w:t>
            </w:r>
            <w:r w:rsidRPr="004F5A6A">
              <w:t xml:space="preserve">, </w:t>
            </w:r>
            <w:r w:rsidRPr="00C5297B">
              <w:rPr>
                <w:lang w:val="en-US"/>
              </w:rPr>
              <w:t>E</w:t>
            </w:r>
            <w:r w:rsidRPr="004F5A6A">
              <w:t xml:space="preserve">, </w:t>
            </w:r>
          </w:p>
          <w:p w:rsidR="00C5297B" w:rsidRPr="00C5297B" w:rsidRDefault="00C5297B">
            <w:pPr>
              <w:pStyle w:val="ConsPlusNonformat"/>
              <w:jc w:val="both"/>
              <w:rPr>
                <w:lang w:val="en-US"/>
              </w:rPr>
            </w:pPr>
            <w:proofErr w:type="spellStart"/>
            <w:r w:rsidRPr="00C5297B">
              <w:rPr>
                <w:lang w:val="en-US"/>
              </w:rPr>
              <w:t>Kell</w:t>
            </w:r>
            <w:proofErr w:type="spellEnd"/>
            <w:r w:rsidRPr="00C5297B">
              <w:rPr>
                <w:lang w:val="en-US"/>
              </w:rPr>
              <w:t xml:space="preserve">, 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A12.05.011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железосвязывающей</w:t>
            </w:r>
            <w:proofErr w:type="spellEnd"/>
            <w:r>
              <w:t xml:space="preserve">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способности сыворотки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A12.06.011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Проведение реакции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A26.06.036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A26.06.041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C5297B" w:rsidRDefault="00C5297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C5297B" w:rsidRDefault="00C5297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иммунодефицита человека ВИЧ-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1(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C5297B" w:rsidRDefault="00C5297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иммунодефицита человека ВИЧ-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2)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A26.28.003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аэробные и факультативно-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анаэробные условно-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патогенные микроорганизмы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чувствительности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антибиотикам и другим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лекарственным препаратам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 xml:space="preserve">(ориентировочное         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lastRenderedPageBreak/>
              <w:t xml:space="preserve">исследование системы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гемостаза)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lastRenderedPageBreak/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lastRenderedPageBreak/>
              <w:t xml:space="preserve">B03.016.003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5297B" w:rsidRDefault="00C5297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A03.03.001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Топография позвоночника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компьютерная оптическая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A03.16.001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(комплексное)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A04.20.001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A04.28.002.001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почек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A05.23.009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томография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A05.23.009.001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томография головного мозга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A05.23.009.010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томография спинного мозга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(один отдел)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1,2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A05.23.009.011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томография спинного мозга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 xml:space="preserve">контрастированием (один  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отдел)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A06.03.010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шейного</w:t>
            </w:r>
            <w:proofErr w:type="gramEnd"/>
            <w:r>
              <w:t xml:space="preserve">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отдела позвоночника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A06.03.018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позвоночника,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специальные исследования и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проекции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A06.03.041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всего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A06.03.058.002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позвоночника </w:t>
            </w:r>
            <w:proofErr w:type="gramStart"/>
            <w:r>
              <w:t>спиральная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A06.03.061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lastRenderedPageBreak/>
              <w:t xml:space="preserve">A06.09.007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B03.037.001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Функциональное тестирование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легких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Суточное наблюдение врачом-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анестезиологом-  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реаниматологом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B01.004.002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врача-гастроэнтеролога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 по </w:t>
            </w:r>
            <w:proofErr w:type="gramStart"/>
            <w:r>
              <w:t>лечебной</w:t>
            </w:r>
            <w:proofErr w:type="gramEnd"/>
            <w:r>
              <w:t xml:space="preserve">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физкультуре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18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B01.047.002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врача-терапевта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B01.050.003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травматологом-ортопедом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наблюдением и уходом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среднего и младшего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57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B01.053.002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врача-уролога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Осмотр (консультация) врача-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физиотерапевта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5297B" w:rsidRDefault="00C5297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C5297B" w:rsidRDefault="00C5297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A26.02.001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отделяемого на аэробные и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факультативно-анаэробные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микроорганизмы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Определение чувствительности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антибиотикам и другим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лекарственным препаратам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 xml:space="preserve">(ориентировочное         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исследование системы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гемостаза)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C5297B" w:rsidRDefault="00C5297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A03.03.001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Топография позвоночника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компьютерная оптическая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A06.03.018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позвоночника,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специальные исследования и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проекции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A06.03.041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Рентгенография всего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A06.03.058.002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позвоночника </w:t>
            </w:r>
            <w:proofErr w:type="gramStart"/>
            <w:r>
              <w:t>спиральная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5297B" w:rsidRDefault="00C5297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A16.03.033.001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фиксирующих устройств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использованием гало-аппарата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A16.03.049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Удаление </w:t>
            </w:r>
            <w:proofErr w:type="gramStart"/>
            <w:r>
              <w:t>дистракционного</w:t>
            </w:r>
            <w:proofErr w:type="gramEnd"/>
            <w:r>
              <w:t xml:space="preserve">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аппарата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A16.03.050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Вертебротомия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lastRenderedPageBreak/>
              <w:t xml:space="preserve">A16.03.051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Корпорэктомия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A16.04.007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Резекция позвонка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A16.04.010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Артродез позвоночника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A16.04.011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Спондилосинтез</w:t>
            </w:r>
            <w:proofErr w:type="spell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A16.04.025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Дискэктомия</w:t>
            </w:r>
            <w:proofErr w:type="spellEnd"/>
            <w:r>
              <w:t xml:space="preserve"> </w:t>
            </w:r>
            <w:proofErr w:type="spellStart"/>
            <w:r>
              <w:t>трансторакальная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0,7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A16.09.006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Торакотомия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B01.003.004.009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Тотальная внутривенная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анестезия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B01.003.004.010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Комбинированный   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эндотрахеальный</w:t>
            </w:r>
            <w:proofErr w:type="spellEnd"/>
            <w:r>
              <w:t xml:space="preserve"> наркоз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5297B" w:rsidRDefault="00C5297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720"/>
        <w:gridCol w:w="1920"/>
        <w:gridCol w:w="1680"/>
      </w:tblGrid>
      <w:tr w:rsidR="00C5297B">
        <w:trPr>
          <w:trHeight w:val="240"/>
        </w:trPr>
        <w:tc>
          <w:tcPr>
            <w:tcW w:w="9360" w:type="dxa"/>
            <w:gridSpan w:val="4"/>
          </w:tcPr>
          <w:p w:rsidR="00C5297B" w:rsidRDefault="00C5297B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A11.09.007.001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Ингаляторное введение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лекарственных препаратов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через </w:t>
            </w:r>
            <w:proofErr w:type="spellStart"/>
            <w:r>
              <w:t>небулайзер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A13.29.003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Психологическая адаптация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A15.03.005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патологии грудного отдела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позвоночника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A15.03.006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патологии поясничного отдела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позвоночника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A17.03.001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препаратов при </w:t>
            </w:r>
            <w:proofErr w:type="gramStart"/>
            <w:r>
              <w:t>костной</w:t>
            </w:r>
            <w:proofErr w:type="gramEnd"/>
            <w:r>
              <w:t xml:space="preserve">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патологии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A17.28.003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Электростимуляция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пузыря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0,4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A17.30.031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полями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0,7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A19.03.002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A19.09.002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Дыхательные упражнения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дренирующие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A21.01.003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Массаж шеи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A21.01.004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Массаж рук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C5297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A21.01.009     </w:t>
            </w:r>
          </w:p>
        </w:tc>
        <w:tc>
          <w:tcPr>
            <w:tcW w:w="3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Массаж ног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824"/>
        <w:gridCol w:w="2016"/>
        <w:gridCol w:w="1536"/>
        <w:gridCol w:w="1056"/>
        <w:gridCol w:w="960"/>
        <w:gridCol w:w="864"/>
      </w:tblGrid>
      <w:tr w:rsidR="00C5297B">
        <w:trPr>
          <w:trHeight w:val="160"/>
        </w:trPr>
        <w:tc>
          <w:tcPr>
            <w:tcW w:w="672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1824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  Анатомо-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терапевтическо-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 химическая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классификация  </w:t>
            </w:r>
          </w:p>
        </w:tc>
        <w:tc>
          <w:tcPr>
            <w:tcW w:w="2016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 Наименование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789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предоставления</w:t>
            </w:r>
          </w:p>
        </w:tc>
        <w:tc>
          <w:tcPr>
            <w:tcW w:w="1056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Единицы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960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ССД   </w:t>
            </w:r>
          </w:p>
          <w:p w:rsidR="00C5297B" w:rsidRDefault="004F5A6A">
            <w:pPr>
              <w:pStyle w:val="ConsPlusNonformat"/>
              <w:jc w:val="both"/>
            </w:pPr>
            <w:hyperlink w:anchor="P790" w:history="1">
              <w:r w:rsidR="00C5297B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864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  СКД  </w:t>
            </w:r>
          </w:p>
          <w:p w:rsidR="00C5297B" w:rsidRDefault="004F5A6A">
            <w:pPr>
              <w:pStyle w:val="ConsPlusNonformat"/>
              <w:jc w:val="both"/>
            </w:pPr>
            <w:hyperlink w:anchor="P791" w:history="1">
              <w:r w:rsidR="00C5297B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A02BC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насоса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Омепразол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220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A03BA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белладонны,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0,95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моторики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кишечного тракта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A04AA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серотониновых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5HT3-рецепторов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Ондансетрон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8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минеральные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B01AB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Эноксапарин</w:t>
            </w:r>
            <w:proofErr w:type="spellEnd"/>
            <w:r>
              <w:rPr>
                <w:sz w:val="16"/>
              </w:rPr>
              <w:t xml:space="preserve"> натрия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Транексамовая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B02AB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протеиназ</w:t>
            </w:r>
            <w:proofErr w:type="spellEnd"/>
            <w:r>
              <w:rPr>
                <w:sz w:val="16"/>
              </w:rPr>
              <w:t xml:space="preserve"> плазмы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Апротинин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АтрЕ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1000000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1000000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B03AB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Пероральные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трехвалентного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[III]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гидроксид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полимальтозат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B03AC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Парентеральные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трехвалентного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Железа [III]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гидроксида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сахарозный комплекс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1400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B03XA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антианемические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Эпоэтин</w:t>
            </w:r>
            <w:proofErr w:type="spellEnd"/>
            <w:r>
              <w:rPr>
                <w:sz w:val="16"/>
              </w:rPr>
              <w:t xml:space="preserve"> альфа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и препараты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плазмы крови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Гидроксиэтилкрахмал</w:t>
            </w:r>
            <w:proofErr w:type="spellEnd"/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B05BB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Растворы,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влияющие на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водно-  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электролитный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баланс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хлорида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 сложный 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[Калия хлорид +    </w:t>
            </w:r>
            <w:proofErr w:type="gramEnd"/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хлорид +   </w:t>
            </w:r>
          </w:p>
          <w:p w:rsidR="00C5297B" w:rsidRDefault="00C5297B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Натрия хлорид]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C01BD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препараты, класс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III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0,005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Амиодарон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900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C01CA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Адренергические и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J01DB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1-го поколения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Цефазолин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уксусной кислоты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и родственные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Кеторолак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240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900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4500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M03AB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холина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хлорид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M03AC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четвертичные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аммониевые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Атракурия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безилат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Рокурония</w:t>
            </w:r>
            <w:proofErr w:type="spellEnd"/>
            <w:r>
              <w:rPr>
                <w:sz w:val="16"/>
              </w:rPr>
              <w:t xml:space="preserve"> бромид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Цисатракурия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безилат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N01AB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Галотан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Севофлуран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N01AF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N01AH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N01AX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для общей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анестезии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0,99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Динитрогена</w:t>
            </w:r>
            <w:proofErr w:type="spellEnd"/>
            <w:r>
              <w:rPr>
                <w:sz w:val="16"/>
              </w:rPr>
              <w:t xml:space="preserve"> оксид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25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N01BA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аминобензойной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Прокаин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25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N02AB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фенилпиперидина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 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механизмом 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N02BB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Пиразолоны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Метамизол</w:t>
            </w:r>
            <w:proofErr w:type="spellEnd"/>
            <w:r>
              <w:rPr>
                <w:sz w:val="16"/>
              </w:rPr>
              <w:t xml:space="preserve"> натрия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N05AD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бутирофенона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Дроперидол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N05BA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90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N05CD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Мидазолам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N07AA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Антихолинэстераз</w:t>
            </w:r>
            <w:proofErr w:type="spellEnd"/>
            <w:r>
              <w:rPr>
                <w:sz w:val="16"/>
              </w:rPr>
              <w:t>-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ные</w:t>
            </w:r>
            <w:proofErr w:type="spellEnd"/>
            <w:r>
              <w:rPr>
                <w:sz w:val="16"/>
              </w:rPr>
              <w:t xml:space="preserve"> средства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Неостигмина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метилсульфат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0,5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R06AA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алкиламинов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Дифенгидрамин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R06AC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Замещенные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этилендиамины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Хлоропирамин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S01BA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Кортикостероиды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8  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8      </w:t>
            </w: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>S01EA</w:t>
            </w: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Симпатомиметики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для лечения 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глаукомы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</w:tr>
      <w:tr w:rsidR="00C5297B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82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Клонидин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6"/>
              </w:rPr>
              <w:t xml:space="preserve">0,1  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728"/>
        <w:gridCol w:w="1188"/>
        <w:gridCol w:w="756"/>
        <w:gridCol w:w="864"/>
      </w:tblGrid>
      <w:tr w:rsidR="00C5297B">
        <w:trPr>
          <w:trHeight w:val="240"/>
        </w:trPr>
        <w:tc>
          <w:tcPr>
            <w:tcW w:w="4320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компонента крови     </w:t>
            </w:r>
          </w:p>
        </w:tc>
        <w:tc>
          <w:tcPr>
            <w:tcW w:w="1728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C5297B" w:rsidRDefault="004F5A6A">
            <w:pPr>
              <w:pStyle w:val="ConsPlusNonformat"/>
              <w:jc w:val="both"/>
            </w:pPr>
            <w:hyperlink w:anchor="P790" w:history="1">
              <w:r w:rsidR="00C5297B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C5297B" w:rsidRDefault="004F5A6A">
            <w:pPr>
              <w:pStyle w:val="ConsPlusNonformat"/>
              <w:jc w:val="both"/>
            </w:pPr>
            <w:hyperlink w:anchor="P791" w:history="1">
              <w:r w:rsidR="00C5297B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C5297B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Отмытые эритроциты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C5297B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Свежезамороженная плазма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C5297B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Свежезамороженная плазма, полученная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методом </w:t>
            </w:r>
            <w:proofErr w:type="spellStart"/>
            <w:r>
              <w:rPr>
                <w:sz w:val="18"/>
              </w:rPr>
              <w:t>афереза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вирусинактивированная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C5297B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Эритроцитарная</w:t>
            </w:r>
            <w:proofErr w:type="spellEnd"/>
            <w:r>
              <w:rPr>
                <w:sz w:val="18"/>
              </w:rPr>
              <w:t xml:space="preserve"> взвесь с </w:t>
            </w:r>
            <w:proofErr w:type="gramStart"/>
            <w:r>
              <w:rPr>
                <w:sz w:val="18"/>
              </w:rPr>
              <w:t>удаленным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лейкоцитарным слоем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C5297B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Эритроциты с </w:t>
            </w:r>
            <w:proofErr w:type="gramStart"/>
            <w:r>
              <w:rPr>
                <w:sz w:val="18"/>
              </w:rPr>
              <w:t>удаленным</w:t>
            </w:r>
            <w:proofErr w:type="gramEnd"/>
            <w:r>
              <w:rPr>
                <w:sz w:val="18"/>
              </w:rPr>
              <w:t xml:space="preserve">          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лейкотромбоцитарным</w:t>
            </w:r>
            <w:proofErr w:type="spellEnd"/>
            <w:r>
              <w:rPr>
                <w:sz w:val="18"/>
              </w:rPr>
              <w:t xml:space="preserve"> слоем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  <w:outlineLvl w:val="1"/>
      </w:pPr>
      <w:r>
        <w:t>5. Перечень медицинских изделий, имплантируемых в организм человека</w:t>
      </w:r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160"/>
        <w:gridCol w:w="1920"/>
        <w:gridCol w:w="1560"/>
      </w:tblGrid>
      <w:tr w:rsidR="00C5297B">
        <w:trPr>
          <w:trHeight w:val="240"/>
        </w:trPr>
        <w:tc>
          <w:tcPr>
            <w:tcW w:w="72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Код </w:t>
            </w:r>
          </w:p>
        </w:tc>
        <w:tc>
          <w:tcPr>
            <w:tcW w:w="516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 Наименование вида медицинского изделия  </w:t>
            </w:r>
          </w:p>
        </w:tc>
        <w:tc>
          <w:tcPr>
            <w:tcW w:w="192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C5297B" w:rsidRDefault="00C5297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  Среднее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C5297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5642</w:t>
            </w:r>
          </w:p>
        </w:tc>
        <w:tc>
          <w:tcPr>
            <w:tcW w:w="51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Металлоконструкции </w:t>
            </w:r>
            <w:proofErr w:type="gramStart"/>
            <w:r>
              <w:t>для</w:t>
            </w:r>
            <w:proofErr w:type="gramEnd"/>
            <w:r>
              <w:t xml:space="preserve">       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травматологических и ортопедических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операций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C5297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6113</w:t>
            </w:r>
          </w:p>
        </w:tc>
        <w:tc>
          <w:tcPr>
            <w:tcW w:w="51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Протез (</w:t>
            </w:r>
            <w:proofErr w:type="spellStart"/>
            <w:r>
              <w:t>эндопротез</w:t>
            </w:r>
            <w:proofErr w:type="spellEnd"/>
            <w:r>
              <w:t xml:space="preserve">) тел и дисков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позвонков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C5297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4412</w:t>
            </w:r>
          </w:p>
        </w:tc>
        <w:tc>
          <w:tcPr>
            <w:tcW w:w="51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Стабилизирующие системы </w:t>
            </w:r>
            <w:proofErr w:type="gramStart"/>
            <w:r>
              <w:t>для</w:t>
            </w:r>
            <w:proofErr w:type="gramEnd"/>
            <w:r>
              <w:t xml:space="preserve">        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травматологических и ортопедических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операций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C5297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4414</w:t>
            </w:r>
          </w:p>
        </w:tc>
        <w:tc>
          <w:tcPr>
            <w:tcW w:w="51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Устройство для репозиции и фиксации      </w:t>
            </w:r>
          </w:p>
          <w:p w:rsidR="00C5297B" w:rsidRDefault="00C5297B">
            <w:pPr>
              <w:pStyle w:val="ConsPlusNonformat"/>
              <w:jc w:val="both"/>
            </w:pPr>
            <w:proofErr w:type="spellStart"/>
            <w:r>
              <w:t>грудо</w:t>
            </w:r>
            <w:proofErr w:type="spellEnd"/>
            <w:r>
              <w:t xml:space="preserve">-пояснично-крестцового отделов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позвоночника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C5297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>6534</w:t>
            </w:r>
          </w:p>
        </w:tc>
        <w:tc>
          <w:tcPr>
            <w:tcW w:w="51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Устройство для установки имплантата 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межпозвонковой раздвижной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  <w:outlineLvl w:val="1"/>
      </w:pPr>
      <w:r>
        <w:t>6. Виды лечебного питания, включая специализированные продукты лечебного питания</w:t>
      </w:r>
    </w:p>
    <w:p w:rsidR="00C5297B" w:rsidRDefault="00C529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120"/>
        <w:gridCol w:w="1680"/>
      </w:tblGrid>
      <w:tr w:rsidR="00C5297B">
        <w:trPr>
          <w:trHeight w:val="240"/>
        </w:trPr>
        <w:tc>
          <w:tcPr>
            <w:tcW w:w="444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12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 Усредненный показатель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 частоты предоставления </w:t>
            </w:r>
          </w:p>
        </w:tc>
        <w:tc>
          <w:tcPr>
            <w:tcW w:w="1680" w:type="dxa"/>
          </w:tcPr>
          <w:p w:rsidR="00C5297B" w:rsidRDefault="00C5297B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C5297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31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0,9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58          </w:t>
            </w:r>
          </w:p>
        </w:tc>
      </w:tr>
      <w:tr w:rsidR="00C5297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lastRenderedPageBreak/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</w:t>
            </w:r>
          </w:p>
          <w:p w:rsidR="00C5297B" w:rsidRDefault="00C5297B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0,1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58          </w:t>
            </w:r>
          </w:p>
        </w:tc>
      </w:tr>
      <w:tr w:rsidR="00C5297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1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5297B" w:rsidRDefault="00C5297B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  <w:r>
        <w:t>--------------------------------</w:t>
      </w:r>
    </w:p>
    <w:p w:rsidR="00C5297B" w:rsidRDefault="00C5297B">
      <w:pPr>
        <w:pStyle w:val="ConsPlusNormal"/>
        <w:ind w:firstLine="540"/>
        <w:jc w:val="both"/>
      </w:pPr>
      <w:bookmarkStart w:id="3" w:name="P788"/>
      <w:bookmarkEnd w:id="3"/>
      <w:r>
        <w:t xml:space="preserve">&lt;*&gt; Международная статистическая </w:t>
      </w:r>
      <w:hyperlink r:id="rId1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5297B" w:rsidRDefault="00C5297B">
      <w:pPr>
        <w:pStyle w:val="ConsPlusNormal"/>
        <w:ind w:firstLine="540"/>
        <w:jc w:val="both"/>
      </w:pPr>
      <w:bookmarkStart w:id="4" w:name="P78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5297B" w:rsidRDefault="00C5297B">
      <w:pPr>
        <w:pStyle w:val="ConsPlusNormal"/>
        <w:ind w:firstLine="540"/>
        <w:jc w:val="both"/>
      </w:pPr>
      <w:bookmarkStart w:id="5" w:name="P790"/>
      <w:bookmarkEnd w:id="5"/>
      <w:r>
        <w:t>&lt;***&gt; Средняя суточная доза.</w:t>
      </w:r>
    </w:p>
    <w:p w:rsidR="00C5297B" w:rsidRDefault="00C5297B">
      <w:pPr>
        <w:pStyle w:val="ConsPlusNormal"/>
        <w:ind w:firstLine="540"/>
        <w:jc w:val="both"/>
      </w:pPr>
      <w:bookmarkStart w:id="6" w:name="P791"/>
      <w:bookmarkEnd w:id="6"/>
      <w:r>
        <w:t>&lt;****&gt; Средняя курсовая доза.</w:t>
      </w: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  <w:r>
        <w:t>Примечания:</w:t>
      </w:r>
    </w:p>
    <w:p w:rsidR="00C5297B" w:rsidRDefault="00C5297B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5297B" w:rsidRDefault="00C5297B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5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ind w:firstLine="540"/>
        <w:jc w:val="both"/>
      </w:pPr>
    </w:p>
    <w:p w:rsidR="00C5297B" w:rsidRDefault="00C529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69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7B"/>
    <w:rsid w:val="00202AF1"/>
    <w:rsid w:val="00324042"/>
    <w:rsid w:val="004F5A6A"/>
    <w:rsid w:val="00C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9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29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29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29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29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29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29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29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9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29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29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29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29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29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29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29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016FC8209E97DD9701352B875F9D631D91DB842A7F88801F1BB2574C95E549D1559670755bBz9K" TargetMode="External"/><Relationship Id="rId13" Type="http://schemas.openxmlformats.org/officeDocument/2006/relationships/hyperlink" Target="consultantplus://offline/ref=25F016FC8209E97DD9701352B875F9D631D91DB842A7F88801F1BB2574C95E549D15596B065AbBz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F016FC8209E97DD9701352B875F9D631D91DB842A7F88801F1BB2574C95E549D1559670756bBz1K" TargetMode="External"/><Relationship Id="rId12" Type="http://schemas.openxmlformats.org/officeDocument/2006/relationships/hyperlink" Target="consultantplus://offline/ref=25F016FC8209E97DD9701352B875F9D631D91DB842A7F88801F1BB2574C95E549D15596B065AbBzD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016FC8209E97DD9701352B875F9D631D91DB842A7F88801F1BBb2z5K" TargetMode="External"/><Relationship Id="rId11" Type="http://schemas.openxmlformats.org/officeDocument/2006/relationships/hyperlink" Target="consultantplus://offline/ref=25F016FC8209E97DD9701352B875F9D631D91DB842A7F88801F1BB2574C95E549D15596B065AbBzAK" TargetMode="External"/><Relationship Id="rId5" Type="http://schemas.openxmlformats.org/officeDocument/2006/relationships/hyperlink" Target="consultantplus://offline/ref=25F016FC8209E97DD9701352B875F9D636D713B04DFAF28058FDB9227B964953D4195C6F0051B0b6z2K" TargetMode="External"/><Relationship Id="rId15" Type="http://schemas.openxmlformats.org/officeDocument/2006/relationships/hyperlink" Target="consultantplus://offline/ref=25F016FC8209E97DD9701352B875F9D636D713B04DFAF28058FDB9227B964953D4195C6F0056B8b6z4K" TargetMode="External"/><Relationship Id="rId10" Type="http://schemas.openxmlformats.org/officeDocument/2006/relationships/hyperlink" Target="consultantplus://offline/ref=25F016FC8209E97DD9701352B875F9D631D91DB842A7F88801F1BB2574C95E549D15596B065AbBz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F016FC8209E97DD9701352B875F9D631D91DB842A7F88801F1BB2574C95E549D15596B065AbBz8K" TargetMode="External"/><Relationship Id="rId14" Type="http://schemas.openxmlformats.org/officeDocument/2006/relationships/hyperlink" Target="consultantplus://offline/ref=25F016FC8209E97DD9701352B875F9D631D91DB842A7F88801F1BBb2z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2016-11-24T10:51:00Z</dcterms:created>
  <dcterms:modified xsi:type="dcterms:W3CDTF">2016-12-12T10:46:00Z</dcterms:modified>
</cp:coreProperties>
</file>