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33" w:rsidRDefault="00740033">
      <w:pPr>
        <w:pStyle w:val="ConsPlusTitlePage"/>
      </w:pPr>
      <w:bookmarkStart w:id="0" w:name="_GoBack"/>
      <w:bookmarkEnd w:id="0"/>
      <w:r>
        <w:br/>
      </w:r>
    </w:p>
    <w:p w:rsidR="00740033" w:rsidRDefault="00740033">
      <w:pPr>
        <w:pStyle w:val="ConsPlusNormal"/>
        <w:jc w:val="both"/>
        <w:outlineLvl w:val="0"/>
      </w:pPr>
    </w:p>
    <w:p w:rsidR="00740033" w:rsidRDefault="00740033">
      <w:pPr>
        <w:pStyle w:val="ConsPlusNormal"/>
        <w:outlineLvl w:val="0"/>
      </w:pPr>
      <w:r>
        <w:t>Зарегистрировано в Минюсте России 19 февраля 2013 г. N 27191</w:t>
      </w:r>
    </w:p>
    <w:p w:rsidR="00740033" w:rsidRDefault="007400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0033" w:rsidRDefault="00740033">
      <w:pPr>
        <w:pStyle w:val="ConsPlusNormal"/>
      </w:pPr>
    </w:p>
    <w:p w:rsidR="00740033" w:rsidRDefault="00740033">
      <w:pPr>
        <w:pStyle w:val="ConsPlusTitle"/>
        <w:jc w:val="center"/>
      </w:pPr>
      <w:r>
        <w:t>МИНИСТЕРСТВО ЗДРАВООХРАНЕНИЯ РОССИЙСКОЙ ФЕДЕРАЦИИ</w:t>
      </w:r>
    </w:p>
    <w:p w:rsidR="00740033" w:rsidRDefault="00740033">
      <w:pPr>
        <w:pStyle w:val="ConsPlusTitle"/>
        <w:jc w:val="center"/>
      </w:pPr>
    </w:p>
    <w:p w:rsidR="00740033" w:rsidRDefault="00740033">
      <w:pPr>
        <w:pStyle w:val="ConsPlusTitle"/>
        <w:jc w:val="center"/>
      </w:pPr>
      <w:r>
        <w:t>ПРИКАЗ</w:t>
      </w:r>
    </w:p>
    <w:p w:rsidR="00740033" w:rsidRDefault="00740033">
      <w:pPr>
        <w:pStyle w:val="ConsPlusTitle"/>
        <w:jc w:val="center"/>
      </w:pPr>
      <w:r>
        <w:t>от 20 декабря 2012 г. N 1074н</w:t>
      </w:r>
    </w:p>
    <w:p w:rsidR="00740033" w:rsidRDefault="00740033">
      <w:pPr>
        <w:pStyle w:val="ConsPlusTitle"/>
        <w:jc w:val="center"/>
      </w:pPr>
    </w:p>
    <w:p w:rsidR="00740033" w:rsidRDefault="00740033">
      <w:pPr>
        <w:pStyle w:val="ConsPlusTitle"/>
        <w:jc w:val="center"/>
      </w:pPr>
      <w:r>
        <w:t>ОБ УТВЕРЖДЕНИИ СТАНДАРТА</w:t>
      </w:r>
    </w:p>
    <w:p w:rsidR="00740033" w:rsidRDefault="00740033">
      <w:pPr>
        <w:pStyle w:val="ConsPlusTitle"/>
        <w:jc w:val="center"/>
      </w:pPr>
      <w:r>
        <w:t>СПЕЦИАЛИЗИРОВАННОЙ МЕДИЦИНСКОЙ ПОМОЩИ ДЕТЯМ ПРИ ЗАДЕРЖКЕ</w:t>
      </w:r>
    </w:p>
    <w:p w:rsidR="00740033" w:rsidRDefault="00740033">
      <w:pPr>
        <w:pStyle w:val="ConsPlusTitle"/>
        <w:jc w:val="center"/>
      </w:pPr>
      <w:r>
        <w:t>ПОЛОВОГО РАЗВИТИЯ</w:t>
      </w:r>
    </w:p>
    <w:p w:rsidR="00740033" w:rsidRDefault="00740033">
      <w:pPr>
        <w:pStyle w:val="ConsPlusNormal"/>
        <w:jc w:val="center"/>
      </w:pPr>
    </w:p>
    <w:p w:rsidR="00740033" w:rsidRDefault="0074003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40033" w:rsidRDefault="00740033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задержке полового развития согласно приложению.</w:t>
      </w: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jc w:val="right"/>
      </w:pPr>
      <w:r>
        <w:t>Министр</w:t>
      </w:r>
    </w:p>
    <w:p w:rsidR="00740033" w:rsidRDefault="00740033">
      <w:pPr>
        <w:pStyle w:val="ConsPlusNormal"/>
        <w:jc w:val="right"/>
      </w:pPr>
      <w:r>
        <w:t>В.И.СКВОРЦОВА</w:t>
      </w: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jc w:val="right"/>
        <w:outlineLvl w:val="0"/>
      </w:pPr>
      <w:r>
        <w:t>Приложение</w:t>
      </w:r>
    </w:p>
    <w:p w:rsidR="00740033" w:rsidRDefault="00740033">
      <w:pPr>
        <w:pStyle w:val="ConsPlusNormal"/>
        <w:jc w:val="right"/>
      </w:pPr>
      <w:r>
        <w:t>к приказу Министерства здравоохранения</w:t>
      </w:r>
    </w:p>
    <w:p w:rsidR="00740033" w:rsidRDefault="00740033">
      <w:pPr>
        <w:pStyle w:val="ConsPlusNormal"/>
        <w:jc w:val="right"/>
      </w:pPr>
      <w:r>
        <w:t>Российской Федерации</w:t>
      </w:r>
    </w:p>
    <w:p w:rsidR="00740033" w:rsidRDefault="00740033">
      <w:pPr>
        <w:pStyle w:val="ConsPlusNormal"/>
        <w:jc w:val="right"/>
      </w:pPr>
      <w:r>
        <w:t>от 20 декабря 2012 г. N 1074н</w:t>
      </w: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Title"/>
        <w:jc w:val="center"/>
      </w:pPr>
      <w:bookmarkStart w:id="1" w:name="P28"/>
      <w:bookmarkEnd w:id="1"/>
      <w:r>
        <w:t>СТАНДАРТ</w:t>
      </w:r>
    </w:p>
    <w:p w:rsidR="00740033" w:rsidRDefault="00740033">
      <w:pPr>
        <w:pStyle w:val="ConsPlusTitle"/>
        <w:jc w:val="center"/>
      </w:pPr>
      <w:r>
        <w:t>СПЕЦИАЛИЗИРОВАННОЙ МЕДИЦИНСКОЙ ПОМОЩИ ДЕТЯМ ПРИ ЗАДЕРЖКЕ</w:t>
      </w:r>
    </w:p>
    <w:p w:rsidR="00740033" w:rsidRDefault="00740033">
      <w:pPr>
        <w:pStyle w:val="ConsPlusTitle"/>
        <w:jc w:val="center"/>
      </w:pPr>
      <w:r>
        <w:t>ПОЛОВОГО РАЗВИТИЯ</w:t>
      </w: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  <w:r>
        <w:t>Категория возрастная: дети</w:t>
      </w:r>
    </w:p>
    <w:p w:rsidR="00740033" w:rsidRDefault="00740033">
      <w:pPr>
        <w:pStyle w:val="ConsPlusNormal"/>
        <w:ind w:firstLine="540"/>
        <w:jc w:val="both"/>
      </w:pPr>
      <w:r>
        <w:t>Пол: женский</w:t>
      </w:r>
    </w:p>
    <w:p w:rsidR="00740033" w:rsidRDefault="00740033">
      <w:pPr>
        <w:pStyle w:val="ConsPlusNormal"/>
        <w:ind w:firstLine="540"/>
        <w:jc w:val="both"/>
      </w:pPr>
      <w:r>
        <w:t>Фаза: любая</w:t>
      </w:r>
    </w:p>
    <w:p w:rsidR="00740033" w:rsidRDefault="00740033">
      <w:pPr>
        <w:pStyle w:val="ConsPlusNormal"/>
        <w:ind w:firstLine="540"/>
        <w:jc w:val="both"/>
      </w:pPr>
      <w:r>
        <w:t>Стадия: любая</w:t>
      </w:r>
    </w:p>
    <w:p w:rsidR="00740033" w:rsidRDefault="0074003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740033" w:rsidRDefault="0074003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740033" w:rsidRDefault="0074003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740033" w:rsidRDefault="00740033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740033" w:rsidRDefault="00740033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27" w:history="1">
        <w:r>
          <w:rPr>
            <w:color w:val="0000FF"/>
          </w:rPr>
          <w:t>&lt;*&gt;</w:t>
        </w:r>
      </w:hyperlink>
    </w:p>
    <w:p w:rsidR="00740033" w:rsidRDefault="00740033">
      <w:pPr>
        <w:pStyle w:val="ConsPlusCell"/>
        <w:jc w:val="both"/>
      </w:pPr>
      <w:r>
        <w:t xml:space="preserve">    Нозологические единицы     </w:t>
      </w:r>
      <w:hyperlink r:id="rId7" w:history="1">
        <w:r>
          <w:rPr>
            <w:color w:val="0000FF"/>
          </w:rPr>
          <w:t>E23.0</w:t>
        </w:r>
      </w:hyperlink>
      <w:r>
        <w:t xml:space="preserve">  </w:t>
      </w:r>
      <w:proofErr w:type="spellStart"/>
      <w:r>
        <w:t>Гипопитуитаризм</w:t>
      </w:r>
      <w:proofErr w:type="spellEnd"/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8" w:history="1">
        <w:r>
          <w:rPr>
            <w:color w:val="0000FF"/>
          </w:rPr>
          <w:t>E28.3</w:t>
        </w:r>
      </w:hyperlink>
      <w:r>
        <w:t xml:space="preserve">  Первичная яичниковая недостаточность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9" w:history="1">
        <w:r>
          <w:rPr>
            <w:color w:val="0000FF"/>
          </w:rPr>
          <w:t>E30.0</w:t>
        </w:r>
      </w:hyperlink>
      <w:r>
        <w:t xml:space="preserve">  Задержка полового созревания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0" w:history="1">
        <w:r>
          <w:rPr>
            <w:color w:val="0000FF"/>
          </w:rPr>
          <w:t>E89.3</w:t>
        </w:r>
      </w:hyperlink>
      <w:r>
        <w:t xml:space="preserve">  </w:t>
      </w:r>
      <w:proofErr w:type="spellStart"/>
      <w:r>
        <w:t>Гипопитуитаризм</w:t>
      </w:r>
      <w:proofErr w:type="spellEnd"/>
      <w:r>
        <w:t>, возникший после</w:t>
      </w:r>
    </w:p>
    <w:p w:rsidR="00740033" w:rsidRDefault="00740033">
      <w:pPr>
        <w:pStyle w:val="ConsPlusCell"/>
        <w:jc w:val="both"/>
      </w:pPr>
      <w:r>
        <w:t xml:space="preserve">                                      медицинских процедур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1" w:history="1">
        <w:r>
          <w:rPr>
            <w:color w:val="0000FF"/>
          </w:rPr>
          <w:t>Q50.0</w:t>
        </w:r>
      </w:hyperlink>
      <w:r>
        <w:t xml:space="preserve">  Врожденное отсутствие яичника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2" w:history="1">
        <w:r>
          <w:rPr>
            <w:color w:val="0000FF"/>
          </w:rPr>
          <w:t>Q56.0</w:t>
        </w:r>
      </w:hyperlink>
      <w:r>
        <w:t xml:space="preserve">  Гермафродитизм, не классифицированный</w:t>
      </w:r>
    </w:p>
    <w:p w:rsidR="00740033" w:rsidRDefault="00740033">
      <w:pPr>
        <w:pStyle w:val="ConsPlusCell"/>
        <w:jc w:val="both"/>
      </w:pPr>
      <w:r>
        <w:t xml:space="preserve">                                      в других рубриках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3" w:history="1">
        <w:r>
          <w:rPr>
            <w:color w:val="0000FF"/>
          </w:rPr>
          <w:t>Q87.1</w:t>
        </w:r>
      </w:hyperlink>
      <w:r>
        <w:t xml:space="preserve">  Синдромы врожденных аномалий,</w:t>
      </w:r>
    </w:p>
    <w:p w:rsidR="00740033" w:rsidRDefault="00740033">
      <w:pPr>
        <w:pStyle w:val="ConsPlusCell"/>
        <w:jc w:val="both"/>
      </w:pPr>
      <w:r>
        <w:lastRenderedPageBreak/>
        <w:t xml:space="preserve">                                      проявляющихся преимущественно</w:t>
      </w:r>
    </w:p>
    <w:p w:rsidR="00740033" w:rsidRDefault="00740033">
      <w:pPr>
        <w:pStyle w:val="ConsPlusCell"/>
        <w:jc w:val="both"/>
      </w:pPr>
      <w:r>
        <w:t xml:space="preserve">                                      карликовостью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4" w:history="1">
        <w:r>
          <w:rPr>
            <w:color w:val="0000FF"/>
          </w:rPr>
          <w:t>Q96</w:t>
        </w:r>
      </w:hyperlink>
      <w:r>
        <w:t xml:space="preserve">    Синдром Тернера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5" w:history="1">
        <w:r>
          <w:rPr>
            <w:color w:val="0000FF"/>
          </w:rPr>
          <w:t>Q97.3</w:t>
        </w:r>
      </w:hyperlink>
      <w:r>
        <w:t xml:space="preserve">  Женщина с 46,XY-кариотипом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6" w:history="1">
        <w:r>
          <w:rPr>
            <w:color w:val="0000FF"/>
          </w:rPr>
          <w:t>Q99.0</w:t>
        </w:r>
      </w:hyperlink>
      <w:r>
        <w:t xml:space="preserve">  Мозаик [химера] 46,XX/46,XY</w:t>
      </w:r>
    </w:p>
    <w:p w:rsidR="00740033" w:rsidRDefault="00740033">
      <w:pPr>
        <w:pStyle w:val="ConsPlusCell"/>
        <w:jc w:val="both"/>
      </w:pPr>
      <w:r>
        <w:t xml:space="preserve">                               </w:t>
      </w:r>
      <w:hyperlink r:id="rId17" w:history="1">
        <w:r>
          <w:rPr>
            <w:color w:val="0000FF"/>
          </w:rPr>
          <w:t>Q99.1</w:t>
        </w:r>
      </w:hyperlink>
      <w:r>
        <w:t xml:space="preserve">  46,XX истинный гермафродит</w:t>
      </w: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740033" w:rsidRDefault="007400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740033" w:rsidRDefault="00A94E98">
            <w:pPr>
              <w:pStyle w:val="ConsPlusNonformat"/>
              <w:jc w:val="both"/>
            </w:pPr>
            <w:hyperlink w:anchor="P111" w:history="1">
              <w:r w:rsidR="00740033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акушера-гинеколога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B01.009.001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детского онколога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B01.019.001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генетика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B01.034.001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психотерапевта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B01.035.003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психиатра детского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B01.058.001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детского эндокринолога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  <w:r>
        <w:t>--------------------------------</w:t>
      </w:r>
    </w:p>
    <w:p w:rsidR="00740033" w:rsidRDefault="00740033">
      <w:pPr>
        <w:pStyle w:val="ConsPlusNormal"/>
        <w:ind w:firstLine="540"/>
        <w:jc w:val="both"/>
      </w:pPr>
      <w:bookmarkStart w:id="2" w:name="P11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740033" w:rsidRDefault="007400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A09.05.064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тироксина (T4) сыворотки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A09.05.066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A09.05.068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глюкокортикоидов</w:t>
            </w:r>
            <w:proofErr w:type="spellEnd"/>
            <w:r>
              <w:t xml:space="preserve">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тестостерона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A09.05.087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пролактина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фолликулостимулирующего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гормона в сыворотке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A09.05.136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A09.05.139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17-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гидроксипрогестерона</w:t>
            </w:r>
            <w:proofErr w:type="spellEnd"/>
            <w:r>
              <w:t xml:space="preserve"> в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A09.05.149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сульфата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A09.05.150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дигидротестостерона</w:t>
            </w:r>
            <w:proofErr w:type="spellEnd"/>
            <w:r>
              <w:t xml:space="preserve">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A09.05.153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прогестерона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A09.05.160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глобулина, связывающего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половые гормоны,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влагалищных</w:t>
            </w:r>
            <w:proofErr w:type="gramEnd"/>
            <w:r>
              <w:t xml:space="preserve">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мазков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A12.05.013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Цитогенетическое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(кариотип)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Идентификация генов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lastRenderedPageBreak/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A26.06.036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740033" w:rsidRDefault="0074003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740033" w:rsidRDefault="0074003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40033" w:rsidRDefault="0074003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A03.20.004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Вагиноскопия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A03.20.005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Вульвоскопия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A04.03.003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Ультразвуковая 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денситометрия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A06.03.030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Рентгенография запястья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Рентгенография кисти руки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A06.03.061.001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поясничного отдела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позвоночника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A06.03.061.002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проксимального отдела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бедренной кости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740033" w:rsidRDefault="007400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B01.001.006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акушером-гинекологом,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B01.019.001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генетика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B01.031.002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B01.034.002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психотерапевта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B01.035.004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психиатра детского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врача-физиотерапевта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B01.058.004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детского эндокринолога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40033" w:rsidRDefault="0074003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A11.05.001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Взятие крови из пальца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A11.12.009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периферической вены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40033" w:rsidRDefault="0074003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A08.20.002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Морфологическое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тканей матки, придатков,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стенки кишки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A08.20.005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Морфологическое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исследование препарата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тканей яичника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A08.20.008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удаленного новообразования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женских половых органов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A08.20.014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препарата тканей яичников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A08.20.016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Гистохимическое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тканей женских половых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A08.22.001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Определение уровня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рецепторов стероидных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гормонов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Иммуноцитохимическое</w:t>
            </w:r>
            <w:proofErr w:type="spellEnd"/>
            <w:r>
              <w:t xml:space="preserve">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материала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A08.30.008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мутации генов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в тканях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A08.30.013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материала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инсулина плазмы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адренокортикотропного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гормона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A09.05.072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эстрогенов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A09.05.089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альфа-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фетопротеина</w:t>
            </w:r>
            <w:proofErr w:type="spellEnd"/>
            <w:r>
              <w:t xml:space="preserve"> в сыворотке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A09.05.090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хорионического 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гонадотропина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A09.05.109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альфа-1-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гликопротеина  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орозомукоида</w:t>
            </w:r>
            <w:proofErr w:type="spellEnd"/>
            <w:r>
              <w:t xml:space="preserve">)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A09.05.112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рилизинг</w:t>
            </w:r>
            <w:proofErr w:type="spellEnd"/>
            <w:r>
              <w:t xml:space="preserve">-гормонов           </w:t>
            </w:r>
          </w:p>
          <w:p w:rsidR="00740033" w:rsidRDefault="00740033">
            <w:pPr>
              <w:pStyle w:val="ConsPlusNonformat"/>
              <w:jc w:val="both"/>
            </w:pPr>
            <w:r>
              <w:t>гипоталамуса (</w:t>
            </w:r>
            <w:proofErr w:type="spellStart"/>
            <w:r>
              <w:t>либеринов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A09.05.113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ингибирующих гормонов       </w:t>
            </w:r>
          </w:p>
          <w:p w:rsidR="00740033" w:rsidRDefault="00740033">
            <w:pPr>
              <w:pStyle w:val="ConsPlusNonformat"/>
              <w:jc w:val="both"/>
            </w:pPr>
            <w:r>
              <w:t>гипоталамуса (</w:t>
            </w:r>
            <w:proofErr w:type="spellStart"/>
            <w:r>
              <w:t>статинов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A09.05.136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A09.05.147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3-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андростендиол</w:t>
            </w:r>
            <w:proofErr w:type="spellEnd"/>
            <w:r>
              <w:t xml:space="preserve"> </w:t>
            </w:r>
            <w:proofErr w:type="spellStart"/>
            <w:r>
              <w:t>глюкоронида</w:t>
            </w:r>
            <w:proofErr w:type="spellEnd"/>
            <w:r>
              <w:t xml:space="preserve"> в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A09.05.153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прогестерона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A09.05.195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ракового эмбрионального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антигена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A09.05.199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опухолеассоциированных</w:t>
            </w:r>
            <w:proofErr w:type="spell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антигенов в сыворотке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A09.05.202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антигена </w:t>
            </w:r>
            <w:proofErr w:type="spellStart"/>
            <w:r>
              <w:t>аденогенных</w:t>
            </w:r>
            <w:proofErr w:type="spellEnd"/>
            <w:r>
              <w:t xml:space="preserve"> раков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Ca</w:t>
            </w:r>
            <w:proofErr w:type="spellEnd"/>
            <w:r>
              <w:t xml:space="preserve"> 125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A09.05.203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антигена </w:t>
            </w:r>
            <w:proofErr w:type="spellStart"/>
            <w:r>
              <w:t>гранулезоклеточной</w:t>
            </w:r>
            <w:proofErr w:type="spellEnd"/>
            <w:r>
              <w:t xml:space="preserve">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опухоли </w:t>
            </w:r>
            <w:proofErr w:type="spellStart"/>
            <w:r>
              <w:t>ингибина</w:t>
            </w:r>
            <w:proofErr w:type="spellEnd"/>
            <w:r>
              <w:t xml:space="preserve"> B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A09.05.205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уровня C-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пептида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A09.20.001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влагалищных</w:t>
            </w:r>
            <w:proofErr w:type="gramEnd"/>
            <w:r>
              <w:t xml:space="preserve">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мазков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A10.30.001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Макроскопическое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  <w:r>
              <w:t xml:space="preserve">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операционного материала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A12.05.010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Определение HLA-антигенов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A12.06.032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гормонам гипофиза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A12.22.003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Определение реакции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гипергликемию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A12.22.004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Проведение пробы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тиролиберином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A12.22.005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Проведение        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глюкозотолерантного</w:t>
            </w:r>
            <w:proofErr w:type="spellEnd"/>
            <w:r>
              <w:t xml:space="preserve"> теста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A12.26.012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Проведение пробы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лекарственными препаратами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740033" w:rsidRDefault="0074003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A03.20.004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Вагиноскопия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A03.20.005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Вульвоскопия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A05.23.001.001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Электроэнцефалография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нагрузочными пробами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A05.23.002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Реоэнцефалография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A05.23.009.007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с контрастированием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топометрическая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A06.20.002.004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органов малого таза у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женщин с </w:t>
            </w:r>
            <w:proofErr w:type="gramStart"/>
            <w:r>
              <w:t>внутривенным</w:t>
            </w:r>
            <w:proofErr w:type="gramEnd"/>
            <w:r>
              <w:t xml:space="preserve">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болюсным</w:t>
            </w:r>
            <w:proofErr w:type="spellEnd"/>
            <w:r>
              <w:t xml:space="preserve"> контрастированием,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мультипланарной</w:t>
            </w:r>
            <w:proofErr w:type="spellEnd"/>
            <w:r>
              <w:t xml:space="preserve"> и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трехмерной реконструкцией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A06.20.004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Маммография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40033" w:rsidRDefault="0074003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A03.14.001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Диагностическая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лапароскопия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A11.20.001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Биопсия яичника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A11.20.009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Зондирование матки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A16.20.002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Оофорэктомия</w:t>
            </w:r>
            <w:proofErr w:type="spellEnd"/>
            <w:r>
              <w:t xml:space="preserve">      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A16.20.002.002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Удаление </w:t>
            </w:r>
            <w:proofErr w:type="spellStart"/>
            <w:r>
              <w:t>дисгенетичных</w:t>
            </w:r>
            <w:proofErr w:type="spell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гонад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>A16.20.002.003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Удаление </w:t>
            </w:r>
            <w:proofErr w:type="spellStart"/>
            <w:r>
              <w:t>гонадальных</w:t>
            </w:r>
            <w:proofErr w:type="spellEnd"/>
            <w:r>
              <w:t xml:space="preserve"> тяжей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A16.20.003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Сальпинго-оофорэктомия</w:t>
            </w:r>
            <w:proofErr w:type="spellEnd"/>
            <w: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A16.20.004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Сальпингэктомия</w:t>
            </w:r>
            <w:proofErr w:type="spellEnd"/>
            <w:r>
              <w:t xml:space="preserve">   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t>лапаротомическая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A16.20.029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Операции на клиторе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A16.20.068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Феминизирующая пластика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наружных гениталий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A16.21.010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Орхиэктомия</w:t>
            </w:r>
            <w:proofErr w:type="spellEnd"/>
            <w:r>
              <w:t xml:space="preserve">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A16.30.006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Лапаротомия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A16.30.007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Дренаж </w:t>
            </w:r>
            <w:proofErr w:type="spellStart"/>
            <w:r>
              <w:t>перитонеальный</w:t>
            </w:r>
            <w:proofErr w:type="spell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A16.30.010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Иссечение сальника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lastRenderedPageBreak/>
              <w:t xml:space="preserve">A16.30.011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Разделение брюшинных спаек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A17.30.021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Электрокоагуляция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40033" w:rsidRDefault="0074003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740033">
        <w:trPr>
          <w:trHeight w:val="240"/>
        </w:trPr>
        <w:tc>
          <w:tcPr>
            <w:tcW w:w="9360" w:type="dxa"/>
            <w:gridSpan w:val="4"/>
          </w:tcPr>
          <w:p w:rsidR="00740033" w:rsidRDefault="00740033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   Код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A17.20.001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Переменное магнитное поле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при заболеваниях женских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A17.23.001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препаратов при заболеваниях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A17.30.003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t>Диадинамотерапия</w:t>
            </w:r>
            <w:proofErr w:type="spellEnd"/>
            <w:r>
              <w:t xml:space="preserve"> (ДДТ)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A19.20.001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A20.20.001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Воздействие лечебной грязью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при заболеваниях женских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A20.20.002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Воздействие парафином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(озокеритом)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A20.30.025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Фитотерапия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21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A20.30.026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Оксигенотерапия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A21.20.003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74003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A22.20.001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Лазеротерапия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7            </w:t>
            </w:r>
          </w:p>
        </w:tc>
      </w:tr>
    </w:tbl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40033" w:rsidRDefault="007400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484"/>
        <w:gridCol w:w="1836"/>
        <w:gridCol w:w="1728"/>
        <w:gridCol w:w="1188"/>
        <w:gridCol w:w="756"/>
        <w:gridCol w:w="864"/>
      </w:tblGrid>
      <w:tr w:rsidR="00740033">
        <w:trPr>
          <w:trHeight w:val="240"/>
        </w:trPr>
        <w:tc>
          <w:tcPr>
            <w:tcW w:w="756" w:type="dxa"/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484" w:type="dxa"/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     Анатомо-   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  терапевтическо-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    химическая  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   классификация    </w:t>
            </w:r>
          </w:p>
        </w:tc>
        <w:tc>
          <w:tcPr>
            <w:tcW w:w="1836" w:type="dxa"/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728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740033" w:rsidRDefault="00A94E98">
            <w:pPr>
              <w:pStyle w:val="ConsPlusNonformat"/>
              <w:jc w:val="both"/>
            </w:pPr>
            <w:hyperlink w:anchor="P729" w:history="1">
              <w:r w:rsidR="00740033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740033" w:rsidRDefault="00A94E98">
            <w:pPr>
              <w:pStyle w:val="ConsPlusNonformat"/>
              <w:jc w:val="both"/>
            </w:pPr>
            <w:hyperlink w:anchor="P730" w:history="1">
              <w:r w:rsidR="00740033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моторики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желудочно-кишечного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тракта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A10BA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Бигуаниды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Метформин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A10BG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Тиазолидиндионы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Росиглитазон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G03CA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Природные и      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полусинтетические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эстрогены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Эстрадиол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42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G03DA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прегн-4-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ена</w:t>
            </w:r>
            <w:proofErr w:type="spellEnd"/>
            <w:r>
              <w:rPr>
                <w:sz w:val="18"/>
              </w:rPr>
              <w:t xml:space="preserve">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Прогестерон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4200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G03DB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прегнадиена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Дидрогестерон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G03GA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Гонадотропины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хорионический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G03GB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Синтетические    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овуляции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Кломифен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250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H03AA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Гормоны </w:t>
            </w:r>
            <w:proofErr w:type="gramStart"/>
            <w:r>
              <w:rPr>
                <w:sz w:val="18"/>
              </w:rPr>
              <w:t>щитовидной</w:t>
            </w:r>
            <w:proofErr w:type="gramEnd"/>
            <w:r>
              <w:rPr>
                <w:sz w:val="18"/>
              </w:rPr>
              <w:t xml:space="preserve">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железы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Левотироксин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L02AE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гонадотропинрилизинг</w:t>
            </w:r>
            <w:proofErr w:type="spellEnd"/>
            <w:r>
              <w:rPr>
                <w:sz w:val="18"/>
              </w:rPr>
              <w:t xml:space="preserve">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гормона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Трипторелин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0,1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0,1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M03AC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четвертичные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аммониевые соединения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Пипекурония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12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12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Рокурония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N01AB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Галогенизированные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углеводороды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Севофлуран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8 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N01AF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Барбитураты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Тиопентал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800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Опиоидные анальгетики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Фентанил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0,3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0,3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Тримеперидин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80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общей анестезии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N01BB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Амиды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Буливакаин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Ропивакаин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N05CD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Мидазолам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N07AA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Антихолинэстеразные  </w:t>
            </w:r>
          </w:p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Неостигмина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метилсульфат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R06AA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Аминоалькильные</w:t>
            </w:r>
            <w:proofErr w:type="spellEnd"/>
            <w:r>
              <w:rPr>
                <w:sz w:val="18"/>
              </w:rPr>
              <w:t xml:space="preserve"> эфиры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Дифенгидрамин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>S01FA</w:t>
            </w: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Холиноблокаторы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</w:tr>
      <w:tr w:rsidR="0074003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rPr>
                <w:sz w:val="18"/>
              </w:rPr>
              <w:t xml:space="preserve">3     </w:t>
            </w:r>
          </w:p>
        </w:tc>
      </w:tr>
    </w:tbl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740033" w:rsidRDefault="007400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740033">
        <w:trPr>
          <w:trHeight w:val="240"/>
        </w:trPr>
        <w:tc>
          <w:tcPr>
            <w:tcW w:w="4440" w:type="dxa"/>
          </w:tcPr>
          <w:p w:rsidR="00740033" w:rsidRDefault="00740033">
            <w:pPr>
              <w:pStyle w:val="ConsPlusNonformat"/>
              <w:jc w:val="both"/>
            </w:pPr>
            <w:r>
              <w:t xml:space="preserve">         Наименование вида       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       лечебного питания         </w:t>
            </w:r>
          </w:p>
        </w:tc>
        <w:tc>
          <w:tcPr>
            <w:tcW w:w="3360" w:type="dxa"/>
          </w:tcPr>
          <w:p w:rsidR="00740033" w:rsidRDefault="00740033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740033" w:rsidRDefault="00740033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440" w:type="dxa"/>
          </w:tcPr>
          <w:p w:rsidR="00740033" w:rsidRDefault="00740033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740033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повышенным</w:t>
            </w:r>
            <w:proofErr w:type="gramEnd"/>
            <w:r>
              <w:t xml:space="preserve">    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количеством белка (высокобелковая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диета)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740033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0,6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740033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повышенным</w:t>
            </w:r>
            <w:proofErr w:type="gramEnd"/>
            <w:r>
              <w:t xml:space="preserve">         </w:t>
            </w:r>
          </w:p>
          <w:p w:rsidR="00740033" w:rsidRDefault="00740033">
            <w:pPr>
              <w:pStyle w:val="ConsPlusNonformat"/>
              <w:jc w:val="both"/>
            </w:pPr>
            <w:proofErr w:type="gramStart"/>
            <w:r>
              <w:t xml:space="preserve">количеством белка (высокобелковая  </w:t>
            </w:r>
            <w:proofErr w:type="gramEnd"/>
          </w:p>
          <w:p w:rsidR="00740033" w:rsidRDefault="00740033">
            <w:pPr>
              <w:pStyle w:val="ConsPlusNonformat"/>
              <w:jc w:val="both"/>
            </w:pPr>
            <w:r>
              <w:t xml:space="preserve">диета)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0,2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40033" w:rsidRDefault="00740033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  <w:r>
        <w:t>--------------------------------</w:t>
      </w:r>
    </w:p>
    <w:p w:rsidR="00740033" w:rsidRDefault="00740033">
      <w:pPr>
        <w:pStyle w:val="ConsPlusNormal"/>
        <w:ind w:firstLine="540"/>
        <w:jc w:val="both"/>
      </w:pPr>
      <w:bookmarkStart w:id="3" w:name="P727"/>
      <w:bookmarkEnd w:id="3"/>
      <w:r>
        <w:t xml:space="preserve">&lt;*&gt; Международная статистическая </w:t>
      </w:r>
      <w:hyperlink r:id="rId1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740033" w:rsidRDefault="00740033">
      <w:pPr>
        <w:pStyle w:val="ConsPlusNormal"/>
        <w:ind w:firstLine="540"/>
        <w:jc w:val="both"/>
      </w:pPr>
      <w:bookmarkStart w:id="4" w:name="P72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40033" w:rsidRDefault="00740033">
      <w:pPr>
        <w:pStyle w:val="ConsPlusNormal"/>
        <w:ind w:firstLine="540"/>
        <w:jc w:val="both"/>
      </w:pPr>
      <w:bookmarkStart w:id="5" w:name="P729"/>
      <w:bookmarkEnd w:id="5"/>
      <w:r>
        <w:t>&lt;***&gt; Средняя суточная доза.</w:t>
      </w:r>
    </w:p>
    <w:p w:rsidR="00740033" w:rsidRDefault="00740033">
      <w:pPr>
        <w:pStyle w:val="ConsPlusNormal"/>
        <w:ind w:firstLine="540"/>
        <w:jc w:val="both"/>
      </w:pPr>
      <w:bookmarkStart w:id="6" w:name="P730"/>
      <w:bookmarkEnd w:id="6"/>
      <w:r>
        <w:t>&lt;****&gt; Средняя курсовая доза.</w:t>
      </w: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  <w:r>
        <w:t>Примечания:</w:t>
      </w:r>
    </w:p>
    <w:p w:rsidR="00740033" w:rsidRDefault="0074003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40033" w:rsidRDefault="0074003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lastRenderedPageBreak/>
        <w:t>(индивидуальной непереносимости, по жизненным показаниям) по решению врачебной комиссии (</w:t>
      </w:r>
      <w:hyperlink r:id="rId1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ind w:firstLine="540"/>
        <w:jc w:val="both"/>
      </w:pPr>
    </w:p>
    <w:p w:rsidR="00740033" w:rsidRDefault="007400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67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33"/>
    <w:rsid w:val="000B504A"/>
    <w:rsid w:val="00324042"/>
    <w:rsid w:val="00740033"/>
    <w:rsid w:val="00A94E98"/>
    <w:rsid w:val="00E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0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0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0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0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00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0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1F9CA72B25C3914DAD521EB8BCF4B1EE2665B64221B6A19D9F41E1E1B2E1869A4EC297F66D3A8G" TargetMode="External"/><Relationship Id="rId13" Type="http://schemas.openxmlformats.org/officeDocument/2006/relationships/hyperlink" Target="consultantplus://offline/ref=F5C1F9CA72B25C3914DAD521EB8BCF4B1EE2665B64221B6A19D9F41E1E1B2E1869A4EB297668D3AAG" TargetMode="External"/><Relationship Id="rId18" Type="http://schemas.openxmlformats.org/officeDocument/2006/relationships/hyperlink" Target="consultantplus://offline/ref=F5C1F9CA72B25C3914DAD521EB8BCF4B1EE2665B64221B6A19D9F4D1AE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5C1F9CA72B25C3914DAD521EB8BCF4B1EE2665B64221B6A19D9F41E1E1B2E1869A4EC297F60D3AEG" TargetMode="External"/><Relationship Id="rId12" Type="http://schemas.openxmlformats.org/officeDocument/2006/relationships/hyperlink" Target="consultantplus://offline/ref=F5C1F9CA72B25C3914DAD521EB8BCF4B1EE2665B64221B6A19D9F41E1E1B2E1869A4EB297B62D3ABG" TargetMode="External"/><Relationship Id="rId17" Type="http://schemas.openxmlformats.org/officeDocument/2006/relationships/hyperlink" Target="consultantplus://offline/ref=F5C1F9CA72B25C3914DAD521EB8BCF4B1EE2665B64221B6A19D9F41E1E1B2E1869A4EB287E60D3A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C1F9CA72B25C3914DAD521EB8BCF4B1EE2665B64221B6A19D9F41E1E1B2E1869A4EB287E60D3A7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C1F9CA72B25C3914DAD521EB8BCF4B1EE2665B64221B6A19D9F4D1AEG" TargetMode="External"/><Relationship Id="rId11" Type="http://schemas.openxmlformats.org/officeDocument/2006/relationships/hyperlink" Target="consultantplus://offline/ref=F5C1F9CA72B25C3914DAD521EB8BCF4B1EE2665B64221B6A19D9F41E1E1B2E1869A4EB297A65D3ABG" TargetMode="External"/><Relationship Id="rId5" Type="http://schemas.openxmlformats.org/officeDocument/2006/relationships/hyperlink" Target="consultantplus://offline/ref=F5C1F9CA72B25C3914DAD521EB8BCF4B19EC68536B7F116240D5F6191144391F20A8EE217E6336D2A8G" TargetMode="External"/><Relationship Id="rId15" Type="http://schemas.openxmlformats.org/officeDocument/2006/relationships/hyperlink" Target="consultantplus://offline/ref=F5C1F9CA72B25C3914DAD521EB8BCF4B1EE2665B64221B6A19D9F41E1E1B2E1869A4EB297768D3A8G" TargetMode="External"/><Relationship Id="rId10" Type="http://schemas.openxmlformats.org/officeDocument/2006/relationships/hyperlink" Target="consultantplus://offline/ref=F5C1F9CA72B25C3914DAD521EB8BCF4B1EE2665B64221B6A19D9F41E1E1B2E1869A4EC297B68D3AEG" TargetMode="External"/><Relationship Id="rId19" Type="http://schemas.openxmlformats.org/officeDocument/2006/relationships/hyperlink" Target="consultantplus://offline/ref=F5C1F9CA72B25C3914DAD521EB8BCF4B19EC68536B7F116240D5F6191144391F20A8EE217E643ED2A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C1F9CA72B25C3914DAD521EB8BCF4B1EE2665B64221B6A19D9F41E1E1B2E1869A4EC297F68D3A8G" TargetMode="External"/><Relationship Id="rId14" Type="http://schemas.openxmlformats.org/officeDocument/2006/relationships/hyperlink" Target="consultantplus://offline/ref=F5C1F9CA72B25C3914DAD521EB8BCF4B1EE2665B64221B6A19D9F41E1E1B2E1869A4EE277E64D3A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2016-11-24T06:00:00Z</dcterms:created>
  <dcterms:modified xsi:type="dcterms:W3CDTF">2016-12-12T09:48:00Z</dcterms:modified>
</cp:coreProperties>
</file>